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4B9A" w14:textId="3CC7DD72" w:rsidR="00B60FEA" w:rsidRDefault="00844AC4">
      <w:pPr>
        <w:rPr>
          <w:rtl/>
        </w:rPr>
      </w:pPr>
      <w:r>
        <w:rPr>
          <w:rFonts w:hint="cs"/>
          <w:rtl/>
        </w:rPr>
        <w:t>עזרי מעם ה'                                                                                                     סיום מסכת גיטין/הדרן/יפית קליימר</w:t>
      </w:r>
    </w:p>
    <w:p w14:paraId="42529E0E" w14:textId="55B28F78" w:rsidR="00844AC4" w:rsidRDefault="00844AC4" w:rsidP="00844AC4">
      <w:pPr>
        <w:jc w:val="center"/>
        <w:rPr>
          <w:rFonts w:cs="Guttman Mantova-Decor"/>
          <w:rtl/>
        </w:rPr>
      </w:pPr>
      <w:r w:rsidRPr="00844AC4">
        <w:rPr>
          <w:rFonts w:cs="Guttman Mantova-Decor" w:hint="cs"/>
          <w:rtl/>
        </w:rPr>
        <w:t>גיטין כמקרה בוחן לאתיקה יהודית</w:t>
      </w:r>
    </w:p>
    <w:p w14:paraId="26496447" w14:textId="775AE15F" w:rsidR="00A6685B" w:rsidRPr="009F6A0B" w:rsidRDefault="007D6CB9" w:rsidP="00A6685B">
      <w:pPr>
        <w:rPr>
          <w:rFonts w:ascii="David" w:hAnsi="David" w:cs="David"/>
          <w:b/>
          <w:bCs/>
          <w:sz w:val="24"/>
          <w:szCs w:val="24"/>
          <w:u w:val="single"/>
          <w:rtl/>
        </w:rPr>
      </w:pPr>
      <w:r>
        <w:rPr>
          <w:rFonts w:ascii="David" w:hAnsi="David" w:cs="David" w:hint="cs"/>
          <w:b/>
          <w:bCs/>
          <w:sz w:val="24"/>
          <w:szCs w:val="24"/>
          <w:u w:val="single"/>
          <w:rtl/>
        </w:rPr>
        <w:t>1.</w:t>
      </w:r>
      <w:r w:rsidR="00A6685B" w:rsidRPr="00BD2BB5">
        <w:rPr>
          <w:rFonts w:ascii="David" w:hAnsi="David" w:cs="David"/>
          <w:b/>
          <w:bCs/>
          <w:sz w:val="24"/>
          <w:szCs w:val="24"/>
          <w:u w:val="single"/>
          <w:rtl/>
        </w:rPr>
        <w:t>דברים כ״ד:א׳</w:t>
      </w:r>
    </w:p>
    <w:p w14:paraId="7023AE99" w14:textId="23EE1FE4" w:rsidR="00BD2BB5" w:rsidRPr="00BD2BB5" w:rsidRDefault="00A6685B" w:rsidP="00BD2BB5">
      <w:pPr>
        <w:pStyle w:val="a3"/>
        <w:numPr>
          <w:ilvl w:val="0"/>
          <w:numId w:val="1"/>
        </w:numPr>
        <w:rPr>
          <w:rFonts w:ascii="David" w:hAnsi="David" w:cs="David"/>
          <w:sz w:val="24"/>
          <w:szCs w:val="24"/>
          <w:rtl/>
        </w:rPr>
      </w:pPr>
      <w:r w:rsidRPr="00BD2BB5">
        <w:rPr>
          <w:rFonts w:ascii="David" w:hAnsi="David" w:cs="David"/>
          <w:sz w:val="24"/>
          <w:szCs w:val="24"/>
          <w:rtl/>
        </w:rPr>
        <w:t xml:space="preserve">כִּֽי־יִקַּ֥ח אִ֛ישׁ אִשָּׁ֖ה וּבְעָלָ֑הּ </w:t>
      </w:r>
    </w:p>
    <w:p w14:paraId="5E6C0AF1" w14:textId="77777777" w:rsidR="00BD2BB5" w:rsidRPr="00977817" w:rsidRDefault="00A6685B" w:rsidP="00BD2BB5">
      <w:pPr>
        <w:pStyle w:val="a3"/>
        <w:rPr>
          <w:rFonts w:ascii="David" w:hAnsi="David" w:cs="David"/>
          <w:sz w:val="24"/>
          <w:szCs w:val="24"/>
          <w:rtl/>
        </w:rPr>
      </w:pPr>
      <w:r w:rsidRPr="00977817">
        <w:rPr>
          <w:rFonts w:ascii="David" w:hAnsi="David" w:cs="David"/>
          <w:sz w:val="24"/>
          <w:szCs w:val="24"/>
          <w:rtl/>
        </w:rPr>
        <w:t xml:space="preserve">וְהָיָ֞ה אִם־לֹ֧א תִמְצָא־חֵ֣ן בְּעֵינָ֗יו </w:t>
      </w:r>
    </w:p>
    <w:p w14:paraId="1E2CB2D6" w14:textId="77777777" w:rsidR="00BD2BB5" w:rsidRDefault="00A6685B" w:rsidP="00BD2BB5">
      <w:pPr>
        <w:pStyle w:val="a3"/>
        <w:rPr>
          <w:rFonts w:ascii="David" w:hAnsi="David" w:cs="David"/>
          <w:sz w:val="24"/>
          <w:szCs w:val="24"/>
          <w:rtl/>
        </w:rPr>
      </w:pPr>
      <w:r w:rsidRPr="00977817">
        <w:rPr>
          <w:rFonts w:ascii="David" w:hAnsi="David" w:cs="David"/>
          <w:sz w:val="24"/>
          <w:szCs w:val="24"/>
          <w:rtl/>
        </w:rPr>
        <w:t>כִּי־מָ֤צָא בָהּ֙ עֶרְוַ֣ת דָּבָ֔ר</w:t>
      </w:r>
      <w:r w:rsidRPr="00BD2BB5">
        <w:rPr>
          <w:rFonts w:ascii="David" w:hAnsi="David" w:cs="David"/>
          <w:sz w:val="24"/>
          <w:szCs w:val="24"/>
          <w:rtl/>
        </w:rPr>
        <w:t xml:space="preserve"> </w:t>
      </w:r>
    </w:p>
    <w:p w14:paraId="6898C724" w14:textId="71ECA2C1" w:rsidR="00A6685B" w:rsidRPr="00BD2BB5" w:rsidRDefault="00A6685B" w:rsidP="00BD2BB5">
      <w:pPr>
        <w:pStyle w:val="a3"/>
        <w:rPr>
          <w:rFonts w:ascii="David" w:hAnsi="David" w:cs="David"/>
          <w:sz w:val="24"/>
          <w:szCs w:val="24"/>
          <w:rtl/>
        </w:rPr>
      </w:pPr>
      <w:r w:rsidRPr="00BD2BB5">
        <w:rPr>
          <w:rFonts w:ascii="David" w:hAnsi="David" w:cs="David"/>
          <w:sz w:val="24"/>
          <w:szCs w:val="24"/>
          <w:rtl/>
        </w:rPr>
        <w:t>וְכָ֨תַב לָ֜הּ סֵ֤פֶר כְּרִיתֻת֙ וְנָתַ֣ן בְּיָדָ֔הּ וְשִׁלְּחָ֖הּ מִבֵּיתֽוֹ׃</w:t>
      </w:r>
    </w:p>
    <w:p w14:paraId="304E5889" w14:textId="77777777" w:rsidR="0010205E" w:rsidRDefault="0010205E" w:rsidP="00844AC4">
      <w:pPr>
        <w:spacing w:after="0" w:line="240" w:lineRule="auto"/>
        <w:rPr>
          <w:rFonts w:ascii="David" w:eastAsia="Times New Roman" w:hAnsi="David" w:cs="David"/>
          <w:b/>
          <w:bCs/>
          <w:kern w:val="0"/>
          <w:sz w:val="24"/>
          <w:szCs w:val="24"/>
          <w:u w:val="single"/>
          <w:rtl/>
          <w14:ligatures w14:val="none"/>
        </w:rPr>
      </w:pPr>
    </w:p>
    <w:p w14:paraId="5CB7C6C8" w14:textId="142F1C6D" w:rsidR="00844AC4" w:rsidRPr="009F6A0B" w:rsidRDefault="007D6CB9" w:rsidP="00844AC4">
      <w:pPr>
        <w:spacing w:after="0" w:line="240" w:lineRule="auto"/>
        <w:rPr>
          <w:rFonts w:ascii="David" w:eastAsia="Times New Roman" w:hAnsi="David" w:cs="David"/>
          <w:b/>
          <w:bCs/>
          <w:kern w:val="0"/>
          <w:sz w:val="24"/>
          <w:szCs w:val="24"/>
          <w:u w:val="single"/>
          <w:rtl/>
          <w14:ligatures w14:val="none"/>
        </w:rPr>
      </w:pPr>
      <w:r>
        <w:rPr>
          <w:rFonts w:ascii="David" w:eastAsia="Times New Roman" w:hAnsi="David" w:cs="David" w:hint="cs"/>
          <w:b/>
          <w:bCs/>
          <w:kern w:val="0"/>
          <w:sz w:val="24"/>
          <w:szCs w:val="24"/>
          <w:u w:val="single"/>
          <w:rtl/>
          <w14:ligatures w14:val="none"/>
        </w:rPr>
        <w:t xml:space="preserve">2. </w:t>
      </w:r>
      <w:r w:rsidR="00844AC4" w:rsidRPr="00BD2BB5">
        <w:rPr>
          <w:rFonts w:ascii="David" w:eastAsia="Times New Roman" w:hAnsi="David" w:cs="David"/>
          <w:b/>
          <w:bCs/>
          <w:kern w:val="0"/>
          <w:sz w:val="24"/>
          <w:szCs w:val="24"/>
          <w:u w:val="single"/>
          <w:rtl/>
          <w14:ligatures w14:val="none"/>
        </w:rPr>
        <w:t>גיטין צ</w:t>
      </w:r>
    </w:p>
    <w:p w14:paraId="0EB35084" w14:textId="77777777" w:rsidR="00BD2BB5" w:rsidRDefault="00844AC4" w:rsidP="00844AC4">
      <w:pPr>
        <w:spacing w:after="0" w:line="240" w:lineRule="auto"/>
        <w:rPr>
          <w:rFonts w:ascii="David" w:eastAsia="Times New Roman" w:hAnsi="David" w:cs="David"/>
          <w:kern w:val="0"/>
          <w:sz w:val="24"/>
          <w:szCs w:val="24"/>
          <w:rtl/>
          <w14:ligatures w14:val="none"/>
        </w:rPr>
      </w:pPr>
      <w:r w:rsidRPr="009F6A0B">
        <w:rPr>
          <w:rFonts w:ascii="David" w:eastAsia="Times New Roman" w:hAnsi="David" w:cs="David"/>
          <w:kern w:val="0"/>
          <w:sz w:val="24"/>
          <w:szCs w:val="24"/>
          <w:rtl/>
          <w14:ligatures w14:val="none"/>
        </w:rPr>
        <w:t xml:space="preserve">אֲמַר לֵיהּ רַב מְשַׁרְשְׁיָא לְרָבָא: </w:t>
      </w:r>
    </w:p>
    <w:p w14:paraId="68448741" w14:textId="77777777" w:rsidR="00BD2BB5" w:rsidRDefault="00844AC4" w:rsidP="00844AC4">
      <w:pPr>
        <w:spacing w:after="0" w:line="240" w:lineRule="auto"/>
        <w:rPr>
          <w:rFonts w:ascii="David" w:eastAsia="Times New Roman" w:hAnsi="David" w:cs="David"/>
          <w:kern w:val="0"/>
          <w:sz w:val="24"/>
          <w:szCs w:val="24"/>
          <w:rtl/>
          <w14:ligatures w14:val="none"/>
        </w:rPr>
      </w:pPr>
      <w:r w:rsidRPr="009F6A0B">
        <w:rPr>
          <w:rFonts w:ascii="David" w:eastAsia="Times New Roman" w:hAnsi="David" w:cs="David"/>
          <w:kern w:val="0"/>
          <w:sz w:val="24"/>
          <w:szCs w:val="24"/>
          <w:rtl/>
          <w14:ligatures w14:val="none"/>
        </w:rPr>
        <w:t xml:space="preserve">אִם לִבּוֹ לְגָרְשָׁהּ, וְהִיא יוֹשֶׁבֶת תַּחְתָּיו וּמְשַׁמַּשְׁתּוֹ, מַהוּ? </w:t>
      </w:r>
    </w:p>
    <w:p w14:paraId="00A26F5A" w14:textId="21613C87" w:rsidR="00BD2BB5" w:rsidRPr="00977817" w:rsidRDefault="00844AC4" w:rsidP="00BD2BB5">
      <w:pPr>
        <w:spacing w:after="0" w:line="240" w:lineRule="auto"/>
        <w:rPr>
          <w:rFonts w:ascii="David" w:eastAsia="Times New Roman" w:hAnsi="David" w:cs="David"/>
          <w:b/>
          <w:bCs/>
          <w:kern w:val="0"/>
          <w:sz w:val="24"/>
          <w:szCs w:val="24"/>
          <w:u w:val="single"/>
          <w:rtl/>
          <w14:ligatures w14:val="none"/>
        </w:rPr>
      </w:pPr>
      <w:r w:rsidRPr="009F6A0B">
        <w:rPr>
          <w:rFonts w:ascii="David" w:eastAsia="Times New Roman" w:hAnsi="David" w:cs="David"/>
          <w:kern w:val="0"/>
          <w:sz w:val="24"/>
          <w:szCs w:val="24"/>
          <w:rtl/>
          <w14:ligatures w14:val="none"/>
        </w:rPr>
        <w:t>קָרֵי עֲלֵיהּ</w:t>
      </w:r>
      <w:r w:rsidRPr="00977817">
        <w:rPr>
          <w:rFonts w:ascii="David" w:eastAsia="Times New Roman" w:hAnsi="David" w:cs="David"/>
          <w:kern w:val="0"/>
          <w:sz w:val="24"/>
          <w:szCs w:val="24"/>
          <w:rtl/>
          <w14:ligatures w14:val="none"/>
        </w:rPr>
        <w:t>: ״אַל תַּחֲרֹשׁ עַל רֵעֲךָ רָעָה וְהוּא יוֹשֵׁב לָבֶטַח אִתָּךְ״</w:t>
      </w:r>
      <w:r w:rsidR="00BD2BB5" w:rsidRPr="00977817">
        <w:rPr>
          <w:rFonts w:ascii="David" w:eastAsia="Times New Roman" w:hAnsi="David" w:cs="David" w:hint="cs"/>
          <w:kern w:val="0"/>
          <w:sz w:val="24"/>
          <w:szCs w:val="24"/>
          <w:rtl/>
          <w14:ligatures w14:val="none"/>
        </w:rPr>
        <w:t xml:space="preserve"> (</w:t>
      </w:r>
      <w:r w:rsidR="00BD2BB5" w:rsidRPr="00977817">
        <w:rPr>
          <w:rFonts w:ascii="David" w:eastAsia="Times New Roman" w:hAnsi="David" w:cs="David"/>
          <w:kern w:val="0"/>
          <w:sz w:val="24"/>
          <w:szCs w:val="24"/>
          <w:rtl/>
          <w14:ligatures w14:val="none"/>
        </w:rPr>
        <w:t>משלי ג:כו</w:t>
      </w:r>
      <w:r w:rsidR="00BD2BB5" w:rsidRPr="00977817">
        <w:rPr>
          <w:rFonts w:ascii="David" w:eastAsia="Times New Roman" w:hAnsi="David" w:cs="David" w:hint="cs"/>
          <w:kern w:val="0"/>
          <w:sz w:val="24"/>
          <w:szCs w:val="24"/>
          <w:rtl/>
          <w14:ligatures w14:val="none"/>
        </w:rPr>
        <w:t>)</w:t>
      </w:r>
    </w:p>
    <w:p w14:paraId="6716D4BA" w14:textId="77777777" w:rsidR="00844AC4" w:rsidRDefault="00844AC4" w:rsidP="00844AC4">
      <w:pPr>
        <w:spacing w:after="0" w:line="240" w:lineRule="auto"/>
        <w:rPr>
          <w:rFonts w:ascii="David" w:eastAsia="Times New Roman" w:hAnsi="David" w:cs="David"/>
          <w:kern w:val="0"/>
          <w:sz w:val="24"/>
          <w:szCs w:val="24"/>
          <w:rtl/>
          <w14:ligatures w14:val="none"/>
        </w:rPr>
      </w:pPr>
    </w:p>
    <w:p w14:paraId="56876E75" w14:textId="77777777" w:rsidR="0010205E" w:rsidRDefault="0010205E" w:rsidP="00BD2BB5">
      <w:pPr>
        <w:spacing w:after="0" w:line="240" w:lineRule="auto"/>
        <w:rPr>
          <w:rFonts w:ascii="David" w:eastAsia="Times New Roman" w:hAnsi="David" w:cs="David"/>
          <w:b/>
          <w:bCs/>
          <w:kern w:val="0"/>
          <w:sz w:val="24"/>
          <w:szCs w:val="24"/>
          <w:u w:val="single"/>
          <w:rtl/>
          <w14:ligatures w14:val="none"/>
        </w:rPr>
      </w:pPr>
    </w:p>
    <w:p w14:paraId="50C1DD66" w14:textId="62234EEC" w:rsidR="00844AC4" w:rsidRPr="00BD2BB5" w:rsidRDefault="007D6CB9" w:rsidP="00BD2BB5">
      <w:pPr>
        <w:spacing w:after="0" w:line="240" w:lineRule="auto"/>
        <w:rPr>
          <w:rFonts w:ascii="David" w:eastAsia="Times New Roman" w:hAnsi="David" w:cs="David"/>
          <w:b/>
          <w:bCs/>
          <w:kern w:val="0"/>
          <w:sz w:val="24"/>
          <w:szCs w:val="24"/>
          <w:u w:val="single"/>
          <w:rtl/>
          <w14:ligatures w14:val="none"/>
        </w:rPr>
      </w:pPr>
      <w:r>
        <w:rPr>
          <w:rFonts w:ascii="David" w:eastAsia="Times New Roman" w:hAnsi="David" w:cs="David" w:hint="cs"/>
          <w:b/>
          <w:bCs/>
          <w:kern w:val="0"/>
          <w:sz w:val="24"/>
          <w:szCs w:val="24"/>
          <w:u w:val="single"/>
          <w:rtl/>
          <w14:ligatures w14:val="none"/>
        </w:rPr>
        <w:t xml:space="preserve">3. </w:t>
      </w:r>
      <w:r w:rsidR="00844AC4" w:rsidRPr="00BD2BB5">
        <w:rPr>
          <w:rFonts w:ascii="David" w:eastAsia="Times New Roman" w:hAnsi="David" w:cs="David"/>
          <w:b/>
          <w:bCs/>
          <w:kern w:val="0"/>
          <w:sz w:val="24"/>
          <w:szCs w:val="24"/>
          <w:u w:val="single"/>
          <w:rtl/>
          <w14:ligatures w14:val="none"/>
        </w:rPr>
        <w:t xml:space="preserve">מצודת ציון </w:t>
      </w:r>
      <w:r w:rsidR="00977817">
        <w:rPr>
          <w:rFonts w:ascii="David" w:eastAsia="Times New Roman" w:hAnsi="David" w:cs="David" w:hint="cs"/>
          <w:b/>
          <w:bCs/>
          <w:kern w:val="0"/>
          <w:sz w:val="24"/>
          <w:szCs w:val="24"/>
          <w:rtl/>
          <w14:ligatures w14:val="none"/>
        </w:rPr>
        <w:t xml:space="preserve">- </w:t>
      </w:r>
      <w:r w:rsidR="00844AC4" w:rsidRPr="00BD2BB5">
        <w:rPr>
          <w:rFonts w:ascii="David" w:eastAsia="Times New Roman" w:hAnsi="David" w:cs="David"/>
          <w:b/>
          <w:bCs/>
          <w:kern w:val="0"/>
          <w:sz w:val="24"/>
          <w:szCs w:val="24"/>
          <w:rtl/>
          <w14:ligatures w14:val="none"/>
        </w:rPr>
        <w:t>תחרוש.</w:t>
      </w:r>
      <w:r w:rsidR="00844AC4" w:rsidRPr="00BD2BB5">
        <w:rPr>
          <w:rFonts w:ascii="David" w:eastAsia="Times New Roman" w:hAnsi="David" w:cs="David"/>
          <w:kern w:val="0"/>
          <w:sz w:val="24"/>
          <w:szCs w:val="24"/>
          <w:rtl/>
          <w14:ligatures w14:val="none"/>
        </w:rPr>
        <w:t xml:space="preserve"> ענין מחשבה כמו חורשי און (שם ד׳):</w:t>
      </w:r>
    </w:p>
    <w:p w14:paraId="38576F26" w14:textId="77777777" w:rsidR="00844AC4" w:rsidRDefault="00844AC4" w:rsidP="00844AC4">
      <w:pPr>
        <w:spacing w:after="0" w:line="240" w:lineRule="auto"/>
        <w:rPr>
          <w:rFonts w:ascii="David" w:eastAsia="Times New Roman" w:hAnsi="David" w:cs="David"/>
          <w:kern w:val="0"/>
          <w:sz w:val="24"/>
          <w:szCs w:val="24"/>
          <w:rtl/>
          <w14:ligatures w14:val="none"/>
        </w:rPr>
      </w:pPr>
    </w:p>
    <w:p w14:paraId="4C0ED242" w14:textId="1F835266" w:rsidR="00844AC4" w:rsidRPr="00BD2BB5" w:rsidRDefault="007D6CB9" w:rsidP="00BD2BB5">
      <w:pPr>
        <w:spacing w:after="0" w:line="240" w:lineRule="auto"/>
        <w:rPr>
          <w:rFonts w:ascii="David" w:eastAsia="Times New Roman" w:hAnsi="David" w:cs="David"/>
          <w:b/>
          <w:bCs/>
          <w:kern w:val="0"/>
          <w:sz w:val="24"/>
          <w:szCs w:val="24"/>
          <w:u w:val="single"/>
          <w:rtl/>
          <w14:ligatures w14:val="none"/>
        </w:rPr>
      </w:pPr>
      <w:r>
        <w:rPr>
          <w:rFonts w:ascii="David" w:eastAsia="Times New Roman" w:hAnsi="David" w:cs="David" w:hint="cs"/>
          <w:b/>
          <w:bCs/>
          <w:kern w:val="0"/>
          <w:sz w:val="24"/>
          <w:szCs w:val="24"/>
          <w:u w:val="single"/>
          <w:rtl/>
          <w14:ligatures w14:val="none"/>
        </w:rPr>
        <w:t xml:space="preserve">4. </w:t>
      </w:r>
      <w:r w:rsidR="00844AC4" w:rsidRPr="00BD2BB5">
        <w:rPr>
          <w:rFonts w:ascii="David" w:eastAsia="Times New Roman" w:hAnsi="David" w:cs="David"/>
          <w:b/>
          <w:bCs/>
          <w:kern w:val="0"/>
          <w:sz w:val="24"/>
          <w:szCs w:val="24"/>
          <w:u w:val="single"/>
          <w:rtl/>
          <w14:ligatures w14:val="none"/>
        </w:rPr>
        <w:t xml:space="preserve">רלב"ג </w:t>
      </w:r>
      <w:r w:rsidR="00977817">
        <w:rPr>
          <w:rFonts w:ascii="David" w:eastAsia="Times New Roman" w:hAnsi="David" w:cs="David" w:hint="cs"/>
          <w:b/>
          <w:bCs/>
          <w:kern w:val="0"/>
          <w:sz w:val="24"/>
          <w:szCs w:val="24"/>
          <w:u w:val="single"/>
          <w:rtl/>
          <w14:ligatures w14:val="none"/>
        </w:rPr>
        <w:t xml:space="preserve">- </w:t>
      </w:r>
      <w:r w:rsidR="00844AC4" w:rsidRPr="00BD2BB5">
        <w:rPr>
          <w:rFonts w:ascii="David" w:eastAsia="Times New Roman" w:hAnsi="David" w:cs="David"/>
          <w:b/>
          <w:bCs/>
          <w:kern w:val="0"/>
          <w:sz w:val="24"/>
          <w:szCs w:val="24"/>
          <w:rtl/>
          <w14:ligatures w14:val="none"/>
        </w:rPr>
        <w:t>אל תחרוש.</w:t>
      </w:r>
      <w:r w:rsidR="00844AC4" w:rsidRPr="00BD2BB5">
        <w:rPr>
          <w:rFonts w:ascii="David" w:eastAsia="Times New Roman" w:hAnsi="David" w:cs="David"/>
          <w:kern w:val="0"/>
          <w:sz w:val="24"/>
          <w:szCs w:val="24"/>
          <w:rtl/>
          <w14:ligatures w14:val="none"/>
        </w:rPr>
        <w:t xml:space="preserve"> אל תחשוב ותשתדל להביא על רעך רעה והוא יושב לבטח אתך כי זה מגונה מאד:</w:t>
      </w:r>
    </w:p>
    <w:p w14:paraId="6FA51BF8" w14:textId="77777777" w:rsidR="00844AC4" w:rsidRPr="009F6A0B" w:rsidRDefault="00844AC4" w:rsidP="00844AC4">
      <w:pPr>
        <w:spacing w:after="0" w:line="240" w:lineRule="auto"/>
        <w:rPr>
          <w:rFonts w:ascii="David" w:eastAsia="Times New Roman" w:hAnsi="David" w:cs="David"/>
          <w:kern w:val="0"/>
          <w:sz w:val="24"/>
          <w:szCs w:val="24"/>
          <w:rtl/>
          <w14:ligatures w14:val="none"/>
        </w:rPr>
      </w:pPr>
    </w:p>
    <w:p w14:paraId="2C2EEBCF" w14:textId="1C55037B" w:rsidR="00844AC4" w:rsidRPr="00B33B49" w:rsidRDefault="007D6CB9" w:rsidP="00844AC4">
      <w:pPr>
        <w:spacing w:after="0" w:line="240" w:lineRule="auto"/>
        <w:rPr>
          <w:rFonts w:ascii="David" w:eastAsia="Times New Roman" w:hAnsi="David" w:cs="David"/>
          <w:b/>
          <w:bCs/>
          <w:kern w:val="0"/>
          <w:sz w:val="24"/>
          <w:szCs w:val="24"/>
          <w:u w:val="single"/>
          <w14:ligatures w14:val="none"/>
        </w:rPr>
      </w:pPr>
      <w:r>
        <w:rPr>
          <w:rFonts w:ascii="David" w:eastAsia="Times New Roman" w:hAnsi="David" w:cs="David" w:hint="cs"/>
          <w:b/>
          <w:bCs/>
          <w:kern w:val="0"/>
          <w:sz w:val="24"/>
          <w:szCs w:val="24"/>
          <w:u w:val="single"/>
          <w:rtl/>
          <w14:ligatures w14:val="none"/>
        </w:rPr>
        <w:t xml:space="preserve">5. </w:t>
      </w:r>
      <w:r w:rsidR="00844AC4" w:rsidRPr="00977817">
        <w:rPr>
          <w:rFonts w:ascii="David" w:eastAsia="Times New Roman" w:hAnsi="David" w:cs="David"/>
          <w:b/>
          <w:bCs/>
          <w:kern w:val="0"/>
          <w:sz w:val="24"/>
          <w:szCs w:val="24"/>
          <w:u w:val="single"/>
          <w:rtl/>
          <w14:ligatures w14:val="none"/>
        </w:rPr>
        <w:t>כד הקמח</w:t>
      </w:r>
      <w:r>
        <w:rPr>
          <w:rFonts w:ascii="David" w:eastAsia="Times New Roman" w:hAnsi="David" w:cs="David" w:hint="cs"/>
          <w:b/>
          <w:bCs/>
          <w:kern w:val="0"/>
          <w:sz w:val="24"/>
          <w:szCs w:val="24"/>
          <w:u w:val="single"/>
          <w:rtl/>
          <w14:ligatures w14:val="none"/>
        </w:rPr>
        <w:t xml:space="preserve"> (רבנו בחיי בר אשר, ספרד מאה 14)</w:t>
      </w:r>
      <w:r w:rsidR="00844AC4" w:rsidRPr="00977817">
        <w:rPr>
          <w:rFonts w:ascii="David" w:eastAsia="Times New Roman" w:hAnsi="David" w:cs="David"/>
          <w:b/>
          <w:bCs/>
          <w:kern w:val="0"/>
          <w:sz w:val="24"/>
          <w:szCs w:val="24"/>
          <w:u w:val="single"/>
          <w:rtl/>
          <w14:ligatures w14:val="none"/>
        </w:rPr>
        <w:t xml:space="preserve"> שבועות א׳:ט״ז</w:t>
      </w:r>
    </w:p>
    <w:p w14:paraId="1F1941A3" w14:textId="77777777" w:rsidR="00844AC4" w:rsidRPr="00B33B49" w:rsidRDefault="00844AC4" w:rsidP="00844AC4">
      <w:pPr>
        <w:spacing w:after="0" w:line="240" w:lineRule="auto"/>
        <w:rPr>
          <w:rFonts w:ascii="David" w:eastAsia="Times New Roman" w:hAnsi="David" w:cs="David"/>
          <w:kern w:val="0"/>
          <w:sz w:val="24"/>
          <w:szCs w:val="24"/>
          <w:rtl/>
          <w14:ligatures w14:val="none"/>
        </w:rPr>
      </w:pPr>
      <w:r w:rsidRPr="0010205E">
        <w:rPr>
          <w:rFonts w:ascii="David" w:eastAsia="Times New Roman" w:hAnsi="David" w:cs="David"/>
          <w:i/>
          <w:iCs/>
          <w:kern w:val="0"/>
          <w:sz w:val="24"/>
          <w:szCs w:val="24"/>
          <w:rtl/>
          <w14:ligatures w14:val="none"/>
        </w:rPr>
        <w:t>לא תענה</w:t>
      </w:r>
      <w:r w:rsidRPr="00B33B49">
        <w:rPr>
          <w:rFonts w:ascii="David" w:eastAsia="Times New Roman" w:hAnsi="David" w:cs="David"/>
          <w:kern w:val="0"/>
          <w:sz w:val="24"/>
          <w:szCs w:val="24"/>
          <w:rtl/>
          <w14:ligatures w14:val="none"/>
        </w:rPr>
        <w:t xml:space="preserve"> זו מצות לא תעשה שלא לענות עדות שקר. ויכלול שלא יגרש את אשתו לעולם בלשון (משלי ג׳:כ״ט) אל תחרוש על ריעך וגו', והנביא מלאכי אומר (מלאכי ב׳:ט״ז) כי שנא שלח. וכתיב (ירמיהו ג׳:כ׳) אכן בגדה אשה מרעה כן בגדת בי, ויכלול עוד שלא יגרש אונס אנוסתו שנאמר (דברים כ״ב:כ״ט) לא יוכל שלחה כל ימיו, ושלא יעיד בעל עבירה שנאמר (שמות כ״ג:א׳) אל תשת ידך עם רשע. ושלא יעיד קרוב שנא' (דברים כ״ד:ט״ז) לא יומתו אבות על בנים כלומר בעדות בנים וה"ה לשאר קרובים:</w:t>
      </w:r>
    </w:p>
    <w:p w14:paraId="0182751F" w14:textId="77777777" w:rsidR="00844AC4" w:rsidRDefault="00844AC4" w:rsidP="00844AC4">
      <w:pPr>
        <w:spacing w:after="0" w:line="240" w:lineRule="auto"/>
        <w:rPr>
          <w:rFonts w:ascii="David" w:eastAsia="Times New Roman" w:hAnsi="David" w:cs="David"/>
          <w:kern w:val="0"/>
          <w:sz w:val="24"/>
          <w:szCs w:val="24"/>
          <w:rtl/>
          <w14:ligatures w14:val="none"/>
        </w:rPr>
      </w:pPr>
    </w:p>
    <w:p w14:paraId="735FDBE8" w14:textId="1481AE55" w:rsidR="00844AC4" w:rsidRPr="00BD2BB5" w:rsidRDefault="007D6CB9" w:rsidP="00BD2BB5">
      <w:pPr>
        <w:spacing w:after="0" w:line="240" w:lineRule="auto"/>
        <w:rPr>
          <w:rFonts w:ascii="David" w:eastAsia="Times New Roman" w:hAnsi="David" w:cs="David"/>
          <w:b/>
          <w:bCs/>
          <w:kern w:val="0"/>
          <w:sz w:val="24"/>
          <w:szCs w:val="24"/>
          <w:u w:val="single"/>
          <w:rtl/>
          <w14:ligatures w14:val="none"/>
        </w:rPr>
      </w:pPr>
      <w:r>
        <w:rPr>
          <w:rFonts w:ascii="David" w:eastAsia="Times New Roman" w:hAnsi="David" w:cs="David" w:hint="cs"/>
          <w:b/>
          <w:bCs/>
          <w:kern w:val="0"/>
          <w:sz w:val="24"/>
          <w:szCs w:val="24"/>
          <w:u w:val="single"/>
          <w:rtl/>
          <w14:ligatures w14:val="none"/>
        </w:rPr>
        <w:t xml:space="preserve">6. </w:t>
      </w:r>
      <w:r w:rsidR="00844AC4" w:rsidRPr="0010205E">
        <w:rPr>
          <w:rFonts w:ascii="David" w:eastAsia="Times New Roman" w:hAnsi="David" w:cs="David"/>
          <w:b/>
          <w:bCs/>
          <w:kern w:val="0"/>
          <w:sz w:val="24"/>
          <w:szCs w:val="24"/>
          <w:u w:val="single"/>
          <w:rtl/>
          <w14:ligatures w14:val="none"/>
        </w:rPr>
        <w:t xml:space="preserve">רשי </w:t>
      </w:r>
      <w:r w:rsidR="003B2B20" w:rsidRPr="0010205E">
        <w:rPr>
          <w:rFonts w:ascii="David" w:eastAsia="Times New Roman" w:hAnsi="David" w:cs="David" w:hint="cs"/>
          <w:b/>
          <w:bCs/>
          <w:kern w:val="0"/>
          <w:sz w:val="24"/>
          <w:szCs w:val="24"/>
          <w:u w:val="single"/>
          <w:rtl/>
          <w14:ligatures w14:val="none"/>
        </w:rPr>
        <w:t xml:space="preserve">, </w:t>
      </w:r>
      <w:r w:rsidR="00844AC4" w:rsidRPr="0010205E">
        <w:rPr>
          <w:rFonts w:ascii="David" w:eastAsia="Times New Roman" w:hAnsi="David" w:cs="David"/>
          <w:b/>
          <w:bCs/>
          <w:kern w:val="0"/>
          <w:sz w:val="24"/>
          <w:szCs w:val="24"/>
          <w:u w:val="single"/>
          <w:rtl/>
          <w14:ligatures w14:val="none"/>
        </w:rPr>
        <w:t>גיטין צ</w:t>
      </w:r>
      <w:r w:rsidR="00BD2BB5">
        <w:rPr>
          <w:rFonts w:ascii="David" w:eastAsia="Times New Roman" w:hAnsi="David" w:cs="David" w:hint="cs"/>
          <w:b/>
          <w:bCs/>
          <w:kern w:val="0"/>
          <w:sz w:val="24"/>
          <w:szCs w:val="24"/>
          <w:u w:val="single"/>
          <w:rtl/>
          <w14:ligatures w14:val="none"/>
        </w:rPr>
        <w:t xml:space="preserve"> - </w:t>
      </w:r>
      <w:r w:rsidR="00844AC4" w:rsidRPr="00BD2BB5">
        <w:rPr>
          <w:rFonts w:ascii="David" w:eastAsia="Times New Roman" w:hAnsi="David" w:cs="David"/>
          <w:kern w:val="0"/>
          <w:sz w:val="24"/>
          <w:szCs w:val="24"/>
          <w:u w:val="single"/>
          <w:rtl/>
          <w14:ligatures w14:val="none"/>
        </w:rPr>
        <w:t xml:space="preserve">מהו </w:t>
      </w:r>
      <w:r w:rsidR="00844AC4" w:rsidRPr="002A2132">
        <w:rPr>
          <w:rFonts w:ascii="David" w:eastAsia="Times New Roman" w:hAnsi="David" w:cs="David"/>
          <w:kern w:val="0"/>
          <w:sz w:val="24"/>
          <w:szCs w:val="24"/>
          <w:rtl/>
          <w14:ligatures w14:val="none"/>
        </w:rPr>
        <w:t>- יש עונש בדבר או לא:</w:t>
      </w:r>
    </w:p>
    <w:p w14:paraId="3F843C55" w14:textId="77777777" w:rsidR="00844AC4" w:rsidRDefault="00844AC4" w:rsidP="00844AC4">
      <w:pPr>
        <w:spacing w:after="0" w:line="240" w:lineRule="auto"/>
        <w:rPr>
          <w:rFonts w:ascii="David" w:eastAsia="Times New Roman" w:hAnsi="David" w:cs="David"/>
          <w:kern w:val="0"/>
          <w:sz w:val="24"/>
          <w:szCs w:val="24"/>
          <w:rtl/>
          <w14:ligatures w14:val="none"/>
        </w:rPr>
      </w:pPr>
    </w:p>
    <w:p w14:paraId="4F0B55D4" w14:textId="6317CC86" w:rsidR="00844AC4" w:rsidRPr="009F6A0B" w:rsidRDefault="007D6CB9" w:rsidP="00844AC4">
      <w:pPr>
        <w:spacing w:after="0" w:line="240" w:lineRule="auto"/>
        <w:rPr>
          <w:rFonts w:ascii="David" w:eastAsia="Times New Roman" w:hAnsi="David" w:cs="David"/>
          <w:b/>
          <w:bCs/>
          <w:kern w:val="0"/>
          <w:sz w:val="24"/>
          <w:szCs w:val="24"/>
          <w:u w:val="single"/>
          <w:rtl/>
          <w14:ligatures w14:val="none"/>
        </w:rPr>
      </w:pPr>
      <w:r>
        <w:rPr>
          <w:rFonts w:ascii="David" w:eastAsia="Times New Roman" w:hAnsi="David" w:cs="David" w:hint="cs"/>
          <w:b/>
          <w:bCs/>
          <w:kern w:val="0"/>
          <w:sz w:val="24"/>
          <w:szCs w:val="24"/>
          <w:u w:val="single"/>
          <w:rtl/>
          <w14:ligatures w14:val="none"/>
        </w:rPr>
        <w:t xml:space="preserve">7. </w:t>
      </w:r>
      <w:r w:rsidR="00844AC4" w:rsidRPr="0010205E">
        <w:rPr>
          <w:rFonts w:ascii="David" w:eastAsia="Times New Roman" w:hAnsi="David" w:cs="David"/>
          <w:b/>
          <w:bCs/>
          <w:kern w:val="0"/>
          <w:sz w:val="24"/>
          <w:szCs w:val="24"/>
          <w:u w:val="single"/>
          <w:rtl/>
          <w14:ligatures w14:val="none"/>
        </w:rPr>
        <w:t>חידושי אגדות</w:t>
      </w:r>
      <w:r w:rsidR="00B65F94">
        <w:rPr>
          <w:rFonts w:ascii="David" w:eastAsia="Times New Roman" w:hAnsi="David" w:cs="David" w:hint="cs"/>
          <w:b/>
          <w:bCs/>
          <w:kern w:val="0"/>
          <w:sz w:val="24"/>
          <w:szCs w:val="24"/>
          <w:u w:val="single"/>
          <w:rtl/>
          <w14:ligatures w14:val="none"/>
        </w:rPr>
        <w:t xml:space="preserve"> למהרש"א (</w:t>
      </w:r>
      <w:r w:rsidR="00500373" w:rsidRPr="00500373">
        <w:rPr>
          <w:rFonts w:ascii="David" w:eastAsia="Times New Roman" w:hAnsi="David" w:cs="David"/>
          <w:b/>
          <w:bCs/>
          <w:kern w:val="0"/>
          <w:sz w:val="24"/>
          <w:szCs w:val="24"/>
          <w:u w:val="single"/>
          <w:rtl/>
          <w14:ligatures w14:val="none"/>
        </w:rPr>
        <w:t>רבי שמואל אליעזר הלוי איידלס</w:t>
      </w:r>
      <w:r w:rsidR="00500373">
        <w:rPr>
          <w:rFonts w:ascii="David" w:eastAsia="Times New Roman" w:hAnsi="David" w:cs="David" w:hint="cs"/>
          <w:b/>
          <w:bCs/>
          <w:kern w:val="0"/>
          <w:sz w:val="24"/>
          <w:szCs w:val="24"/>
          <w:u w:val="single"/>
          <w:rtl/>
          <w14:ligatures w14:val="none"/>
        </w:rPr>
        <w:t xml:space="preserve"> 1555-1631)</w:t>
      </w:r>
    </w:p>
    <w:p w14:paraId="00E894C4" w14:textId="77777777" w:rsidR="00844AC4" w:rsidRDefault="00844AC4" w:rsidP="00844AC4">
      <w:pPr>
        <w:spacing w:after="0" w:line="240" w:lineRule="auto"/>
        <w:rPr>
          <w:rFonts w:ascii="David" w:eastAsia="Times New Roman" w:hAnsi="David" w:cs="David"/>
          <w:kern w:val="0"/>
          <w:sz w:val="24"/>
          <w:szCs w:val="24"/>
          <w:rtl/>
          <w14:ligatures w14:val="none"/>
        </w:rPr>
      </w:pPr>
      <w:r w:rsidRPr="00FE10EC">
        <w:rPr>
          <w:rFonts w:ascii="David" w:eastAsia="Times New Roman" w:hAnsi="David" w:cs="David"/>
          <w:b/>
          <w:bCs/>
          <w:kern w:val="0"/>
          <w:sz w:val="24"/>
          <w:szCs w:val="24"/>
          <w:rtl/>
          <w14:ligatures w14:val="none"/>
        </w:rPr>
        <w:t xml:space="preserve">אם </w:t>
      </w:r>
      <w:r w:rsidRPr="00FE10EC">
        <w:rPr>
          <w:rFonts w:ascii="David" w:eastAsia="Times New Roman" w:hAnsi="David" w:cs="David"/>
          <w:kern w:val="0"/>
          <w:sz w:val="24"/>
          <w:szCs w:val="24"/>
          <w:rtl/>
          <w14:ligatures w14:val="none"/>
        </w:rPr>
        <w:t>לבו לגרש כו' קרי עליה אל תחרוש וגו' נ"ל שדרשו אל תחרוש מלשון שתיקה דהיינו שבלבו לגרשה והוא דר עמה בחיבה שפיו אינו מגלה לבו והוא שקראו חז"ל בנדרים גרושת הלב שאינו מדבר לה בפיו מה שבלבו לגרשה וק"ל:</w:t>
      </w:r>
    </w:p>
    <w:p w14:paraId="641CEE85" w14:textId="77777777" w:rsidR="00D2587A" w:rsidRDefault="00D2587A" w:rsidP="00844AC4">
      <w:pPr>
        <w:spacing w:after="0" w:line="240" w:lineRule="auto"/>
        <w:rPr>
          <w:rFonts w:ascii="David" w:eastAsia="Times New Roman" w:hAnsi="David" w:cs="David"/>
          <w:kern w:val="0"/>
          <w:sz w:val="24"/>
          <w:szCs w:val="24"/>
          <w:rtl/>
          <w14:ligatures w14:val="none"/>
        </w:rPr>
      </w:pPr>
    </w:p>
    <w:p w14:paraId="59290E64" w14:textId="42EAEB48" w:rsidR="00D2587A" w:rsidRPr="009F6A0B" w:rsidRDefault="007D6CB9" w:rsidP="00D2587A">
      <w:pPr>
        <w:rPr>
          <w:rFonts w:ascii="David" w:hAnsi="David" w:cs="David"/>
          <w:b/>
          <w:bCs/>
          <w:sz w:val="24"/>
          <w:szCs w:val="24"/>
          <w:u w:val="single"/>
          <w:rtl/>
        </w:rPr>
      </w:pPr>
      <w:r>
        <w:rPr>
          <w:rFonts w:ascii="David" w:hAnsi="David" w:cs="David" w:hint="cs"/>
          <w:b/>
          <w:bCs/>
          <w:sz w:val="24"/>
          <w:szCs w:val="24"/>
          <w:u w:val="single"/>
          <w:rtl/>
        </w:rPr>
        <w:t xml:space="preserve">8. </w:t>
      </w:r>
      <w:r w:rsidR="00D2587A" w:rsidRPr="0010205E">
        <w:rPr>
          <w:rFonts w:ascii="David" w:hAnsi="David" w:cs="David"/>
          <w:b/>
          <w:bCs/>
          <w:sz w:val="24"/>
          <w:szCs w:val="24"/>
          <w:u w:val="single"/>
          <w:rtl/>
        </w:rPr>
        <w:t>רמב"ם על משנה גיטין ט׳:י׳</w:t>
      </w:r>
    </w:p>
    <w:p w14:paraId="61035D8F" w14:textId="5860A0F9" w:rsidR="00D2587A" w:rsidRPr="00D2587A" w:rsidRDefault="00D2587A" w:rsidP="00D2587A">
      <w:pPr>
        <w:rPr>
          <w:rFonts w:ascii="David" w:hAnsi="David" w:cs="David"/>
          <w:sz w:val="24"/>
          <w:szCs w:val="24"/>
        </w:rPr>
      </w:pPr>
      <w:r w:rsidRPr="0010205E">
        <w:rPr>
          <w:rFonts w:ascii="David" w:hAnsi="David" w:cs="David"/>
          <w:sz w:val="24"/>
          <w:szCs w:val="24"/>
          <w:rtl/>
        </w:rPr>
        <w:t xml:space="preserve">ב"ש אומרים לא יגרש אדם את אשתו אלא אם כן כו': בית שמאי סומכין במלת ערוה ובית הלל על לשון דבר. </w:t>
      </w:r>
      <w:r w:rsidRPr="0010205E">
        <w:rPr>
          <w:rFonts w:ascii="David" w:hAnsi="David" w:cs="David"/>
          <w:sz w:val="24"/>
          <w:szCs w:val="24"/>
          <w:u w:val="single"/>
          <w:rtl/>
        </w:rPr>
        <w:t xml:space="preserve">ומה שאמר רבי עקיבא </w:t>
      </w:r>
      <w:r w:rsidRPr="0010205E">
        <w:rPr>
          <w:rFonts w:ascii="David" w:hAnsi="David" w:cs="David"/>
          <w:sz w:val="24"/>
          <w:szCs w:val="24"/>
          <w:rtl/>
        </w:rPr>
        <w:t>אינה הלכה שאם מצא נאה ממנה ישאנה ולא יגרש את זאת והיא לא עברה עבירה כלל והיא מוסכמת למדותיו. הלכה כב"ה:</w:t>
      </w:r>
    </w:p>
    <w:p w14:paraId="157B3187" w14:textId="77777777" w:rsidR="00844AC4" w:rsidRPr="009F6A0B" w:rsidRDefault="00844AC4" w:rsidP="00844AC4">
      <w:pPr>
        <w:spacing w:after="0" w:line="240" w:lineRule="auto"/>
        <w:rPr>
          <w:rFonts w:ascii="David" w:eastAsia="Times New Roman" w:hAnsi="David" w:cs="David"/>
          <w:kern w:val="0"/>
          <w:sz w:val="24"/>
          <w:szCs w:val="24"/>
          <w:rtl/>
          <w14:ligatures w14:val="none"/>
        </w:rPr>
      </w:pPr>
    </w:p>
    <w:p w14:paraId="3227C4D0" w14:textId="6364B5C4" w:rsidR="00844AC4" w:rsidRPr="00B33B49" w:rsidRDefault="007D6CB9" w:rsidP="00844AC4">
      <w:pPr>
        <w:spacing w:after="0" w:line="240" w:lineRule="auto"/>
        <w:rPr>
          <w:rFonts w:ascii="David" w:eastAsia="Times New Roman" w:hAnsi="David" w:cs="David"/>
          <w:b/>
          <w:bCs/>
          <w:kern w:val="0"/>
          <w:sz w:val="24"/>
          <w:szCs w:val="24"/>
          <w:u w:val="single"/>
          <w14:ligatures w14:val="none"/>
        </w:rPr>
      </w:pPr>
      <w:r>
        <w:rPr>
          <w:rFonts w:ascii="David" w:eastAsia="Times New Roman" w:hAnsi="David" w:cs="David" w:hint="cs"/>
          <w:b/>
          <w:bCs/>
          <w:kern w:val="0"/>
          <w:sz w:val="24"/>
          <w:szCs w:val="24"/>
          <w:u w:val="single"/>
          <w:rtl/>
          <w14:ligatures w14:val="none"/>
        </w:rPr>
        <w:t xml:space="preserve">9. </w:t>
      </w:r>
      <w:r w:rsidR="00844AC4" w:rsidRPr="0010205E">
        <w:rPr>
          <w:rFonts w:ascii="David" w:eastAsia="Times New Roman" w:hAnsi="David" w:cs="David"/>
          <w:b/>
          <w:bCs/>
          <w:kern w:val="0"/>
          <w:sz w:val="24"/>
          <w:szCs w:val="24"/>
          <w:u w:val="single"/>
          <w:rtl/>
          <w14:ligatures w14:val="none"/>
        </w:rPr>
        <w:t>יבמות ל״ז ב:י׳</w:t>
      </w:r>
    </w:p>
    <w:p w14:paraId="0134A135" w14:textId="77777777" w:rsidR="00BD2BB5" w:rsidRDefault="00844AC4" w:rsidP="00844AC4">
      <w:pPr>
        <w:spacing w:after="0" w:line="240" w:lineRule="auto"/>
        <w:rPr>
          <w:rFonts w:ascii="David" w:eastAsia="Times New Roman" w:hAnsi="David" w:cs="David"/>
          <w:kern w:val="0"/>
          <w:sz w:val="24"/>
          <w:szCs w:val="24"/>
          <w:rtl/>
          <w14:ligatures w14:val="none"/>
        </w:rPr>
      </w:pPr>
      <w:r w:rsidRPr="00B33B49">
        <w:rPr>
          <w:rFonts w:ascii="David" w:eastAsia="Times New Roman" w:hAnsi="David" w:cs="David"/>
          <w:kern w:val="0"/>
          <w:sz w:val="24"/>
          <w:szCs w:val="24"/>
          <w:rtl/>
          <w14:ligatures w14:val="none"/>
        </w:rPr>
        <w:t xml:space="preserve">תָּנָא, רַבִּי אֱלִיעֶזֶר בֶּן יַעֲקֹב אוֹמֵר: </w:t>
      </w:r>
    </w:p>
    <w:p w14:paraId="3AB61EF4" w14:textId="7EFB13D4" w:rsidR="00844AC4" w:rsidRDefault="00844AC4" w:rsidP="00844AC4">
      <w:pPr>
        <w:spacing w:after="0" w:line="240" w:lineRule="auto"/>
        <w:rPr>
          <w:rFonts w:ascii="David" w:eastAsia="Times New Roman" w:hAnsi="David" w:cs="David"/>
          <w:kern w:val="0"/>
          <w:sz w:val="24"/>
          <w:szCs w:val="24"/>
          <w:rtl/>
          <w14:ligatures w14:val="none"/>
        </w:rPr>
      </w:pPr>
      <w:r w:rsidRPr="00B33B49">
        <w:rPr>
          <w:rFonts w:ascii="David" w:eastAsia="Times New Roman" w:hAnsi="David" w:cs="David"/>
          <w:kern w:val="0"/>
          <w:sz w:val="24"/>
          <w:szCs w:val="24"/>
          <w:rtl/>
          <w14:ligatures w14:val="none"/>
        </w:rPr>
        <w:t>לֹא יִשָּׂא אָדָם אִשְׁתּוֹ וְדַעְתּוֹ לְגָרְשָׁהּ, מִשּׁוּם שֶׁנֶּאֱמַר: ״אַל תַּחֲרֹשׁ עַל רֵעֲךָ רָעָה וְהוּא יוֹשֵׁב לָבֶטַח אִתָּךְ״.</w:t>
      </w:r>
    </w:p>
    <w:p w14:paraId="213AA3C7" w14:textId="77777777" w:rsidR="00BD2BB5" w:rsidRDefault="00BD2BB5" w:rsidP="00844AC4">
      <w:pPr>
        <w:spacing w:after="0" w:line="240" w:lineRule="auto"/>
        <w:rPr>
          <w:rFonts w:ascii="David" w:eastAsia="Times New Roman" w:hAnsi="David" w:cs="David"/>
          <w:kern w:val="0"/>
          <w:sz w:val="24"/>
          <w:szCs w:val="24"/>
          <w:rtl/>
          <w14:ligatures w14:val="none"/>
        </w:rPr>
      </w:pPr>
    </w:p>
    <w:p w14:paraId="4981CECE" w14:textId="77777777" w:rsidR="00BD2BB5" w:rsidRPr="00B33B49" w:rsidRDefault="00BD2BB5" w:rsidP="00844AC4">
      <w:pPr>
        <w:spacing w:after="0" w:line="240" w:lineRule="auto"/>
        <w:rPr>
          <w:rFonts w:ascii="David" w:eastAsia="Times New Roman" w:hAnsi="David" w:cs="David"/>
          <w:kern w:val="0"/>
          <w:sz w:val="24"/>
          <w:szCs w:val="24"/>
          <w:rtl/>
          <w14:ligatures w14:val="none"/>
        </w:rPr>
      </w:pPr>
    </w:p>
    <w:p w14:paraId="009947A2" w14:textId="5F986474" w:rsidR="00844AC4" w:rsidRPr="002A2132" w:rsidRDefault="007D6CB9" w:rsidP="00844AC4">
      <w:pPr>
        <w:spacing w:after="0" w:line="240" w:lineRule="auto"/>
        <w:rPr>
          <w:rFonts w:ascii="David" w:eastAsia="Times New Roman" w:hAnsi="David" w:cs="David"/>
          <w:b/>
          <w:bCs/>
          <w:kern w:val="0"/>
          <w:sz w:val="24"/>
          <w:szCs w:val="24"/>
          <w:u w:val="single"/>
          <w14:ligatures w14:val="none"/>
        </w:rPr>
      </w:pPr>
      <w:r>
        <w:rPr>
          <w:rFonts w:ascii="David" w:eastAsia="Times New Roman" w:hAnsi="David" w:cs="David" w:hint="cs"/>
          <w:b/>
          <w:bCs/>
          <w:kern w:val="0"/>
          <w:sz w:val="24"/>
          <w:szCs w:val="24"/>
          <w:u w:val="single"/>
          <w:rtl/>
          <w14:ligatures w14:val="none"/>
        </w:rPr>
        <w:t xml:space="preserve">10. </w:t>
      </w:r>
      <w:r w:rsidR="00844AC4" w:rsidRPr="0010205E">
        <w:rPr>
          <w:rFonts w:ascii="David" w:eastAsia="Times New Roman" w:hAnsi="David" w:cs="David"/>
          <w:b/>
          <w:bCs/>
          <w:kern w:val="0"/>
          <w:sz w:val="24"/>
          <w:szCs w:val="24"/>
          <w:u w:val="single"/>
          <w:rtl/>
          <w14:ligatures w14:val="none"/>
        </w:rPr>
        <w:t>משנה תורה, הלכות גירושין י׳:כ״א</w:t>
      </w:r>
    </w:p>
    <w:p w14:paraId="135DBD3D" w14:textId="77777777" w:rsidR="00844AC4" w:rsidRDefault="00844AC4" w:rsidP="00844AC4">
      <w:pPr>
        <w:spacing w:after="0" w:line="240" w:lineRule="auto"/>
        <w:rPr>
          <w:rFonts w:ascii="David" w:eastAsia="Times New Roman" w:hAnsi="David" w:cs="David"/>
          <w:kern w:val="0"/>
          <w:sz w:val="24"/>
          <w:szCs w:val="24"/>
          <w:rtl/>
          <w14:ligatures w14:val="none"/>
        </w:rPr>
      </w:pPr>
      <w:r w:rsidRPr="002A2132">
        <w:rPr>
          <w:rFonts w:ascii="David" w:eastAsia="Times New Roman" w:hAnsi="David" w:cs="David"/>
          <w:kern w:val="0"/>
          <w:sz w:val="24"/>
          <w:szCs w:val="24"/>
          <w:rtl/>
          <w14:ligatures w14:val="none"/>
        </w:rPr>
        <w:t>לֹא יִשָּׂא אָדָם אִשָּׁה וְדַעְתּוֹ לְגָרְשָׁהּ. וְלֹא תִּהְיֶה יוֹשֶׁבֶת תַּחְתָּיו וּמְשַׁמַּשְׁתּוֹ וְדַעְתּוֹ לְגָרְשָׁהּ. וְלֹא יְגָרֵשׁ אָדָם אִשְׁתּוֹ רִאשׁוֹנָה אֶלָּא אִם כֵּן מָצָא בָּהּ עֶרְוַת דָּבָר שֶׁנֶּאֱמַר (דברים כד א) ״</w:t>
      </w:r>
      <w:r w:rsidRPr="002A2132">
        <w:rPr>
          <w:rFonts w:ascii="David" w:eastAsia="Times New Roman" w:hAnsi="David" w:cs="David"/>
          <w:kern w:val="0"/>
          <w:sz w:val="24"/>
          <w:szCs w:val="24"/>
          <w:cs/>
          <w14:ligatures w14:val="none"/>
        </w:rPr>
        <w:t>‎</w:t>
      </w:r>
      <w:r w:rsidRPr="002A2132">
        <w:rPr>
          <w:rFonts w:ascii="David" w:eastAsia="Times New Roman" w:hAnsi="David" w:cs="David"/>
          <w:kern w:val="0"/>
          <w:sz w:val="24"/>
          <w:szCs w:val="24"/>
          <w:rtl/>
          <w14:ligatures w14:val="none"/>
        </w:rPr>
        <w:t>כִּי מָצָא בָהּ עֶרְוַת דָּבָר״</w:t>
      </w:r>
      <w:r w:rsidRPr="002A2132">
        <w:rPr>
          <w:rFonts w:ascii="David" w:eastAsia="Times New Roman" w:hAnsi="David" w:cs="David"/>
          <w:kern w:val="0"/>
          <w:sz w:val="24"/>
          <w:szCs w:val="24"/>
          <w:cs/>
          <w14:ligatures w14:val="none"/>
        </w:rPr>
        <w:t>‎</w:t>
      </w:r>
      <w:r w:rsidRPr="002A2132">
        <w:rPr>
          <w:rFonts w:ascii="David" w:eastAsia="Times New Roman" w:hAnsi="David" w:cs="David"/>
          <w:kern w:val="0"/>
          <w:sz w:val="24"/>
          <w:szCs w:val="24"/>
          <w:rtl/>
          <w14:ligatures w14:val="none"/>
        </w:rPr>
        <w:t xml:space="preserve"> וְגוֹ'. וְאֵין רָאוּי לוֹ לְמַהֵר לְשַׁלֵּחַ אִשְׁתּוֹ רִאשׁוֹנָה. אֲבָל שְׁנִיָּה אִם שְׂנֵאָהּ יְשַׁלְּחֶנָּה:</w:t>
      </w:r>
    </w:p>
    <w:p w14:paraId="31DED06B" w14:textId="77777777" w:rsidR="00BD2BB5" w:rsidRPr="002A2132" w:rsidRDefault="00BD2BB5" w:rsidP="00844AC4">
      <w:pPr>
        <w:spacing w:after="0" w:line="240" w:lineRule="auto"/>
        <w:rPr>
          <w:rFonts w:ascii="David" w:eastAsia="Times New Roman" w:hAnsi="David" w:cs="David"/>
          <w:kern w:val="0"/>
          <w:sz w:val="24"/>
          <w:szCs w:val="24"/>
          <w:rtl/>
          <w14:ligatures w14:val="none"/>
        </w:rPr>
      </w:pPr>
    </w:p>
    <w:p w14:paraId="44A41571" w14:textId="77777777" w:rsidR="00D2587A" w:rsidRDefault="00D2587A" w:rsidP="00D2587A">
      <w:pPr>
        <w:rPr>
          <w:rFonts w:ascii="David" w:hAnsi="David" w:cs="David"/>
          <w:b/>
          <w:bCs/>
          <w:sz w:val="24"/>
          <w:szCs w:val="24"/>
          <w:u w:val="single"/>
          <w:shd w:val="clear" w:color="auto" w:fill="FFFFFF"/>
          <w:rtl/>
        </w:rPr>
      </w:pPr>
    </w:p>
    <w:p w14:paraId="201EBEFC" w14:textId="6B2C0179" w:rsidR="00D2587A" w:rsidRPr="00D034ED" w:rsidRDefault="007D6CB9" w:rsidP="00D2587A">
      <w:pPr>
        <w:rPr>
          <w:rFonts w:ascii="David" w:hAnsi="David" w:cs="David" w:hint="cs"/>
          <w:sz w:val="16"/>
          <w:szCs w:val="16"/>
          <w:u w:val="single"/>
          <w:shd w:val="clear" w:color="auto" w:fill="FFFFFF"/>
          <w:rtl/>
        </w:rPr>
      </w:pPr>
      <w:r>
        <w:rPr>
          <w:rFonts w:ascii="David" w:hAnsi="David" w:cs="David" w:hint="cs"/>
          <w:b/>
          <w:bCs/>
          <w:sz w:val="24"/>
          <w:szCs w:val="24"/>
          <w:u w:val="single"/>
          <w:shd w:val="clear" w:color="auto" w:fill="FFFFFF"/>
          <w:rtl/>
        </w:rPr>
        <w:t xml:space="preserve">11. </w:t>
      </w:r>
      <w:r w:rsidR="00D2587A" w:rsidRPr="00D8416F">
        <w:rPr>
          <w:rFonts w:ascii="David" w:hAnsi="David" w:cs="David"/>
          <w:b/>
          <w:bCs/>
          <w:sz w:val="24"/>
          <w:szCs w:val="24"/>
          <w:u w:val="single"/>
          <w:shd w:val="clear" w:color="auto" w:fill="FFFFFF"/>
          <w:rtl/>
        </w:rPr>
        <w:t>חוקי ח'מורבי</w:t>
      </w:r>
      <w:r w:rsidR="00D2587A" w:rsidRPr="00D8416F">
        <w:rPr>
          <w:rFonts w:ascii="David" w:hAnsi="David" w:cs="David"/>
          <w:b/>
          <w:bCs/>
          <w:sz w:val="24"/>
          <w:szCs w:val="24"/>
          <w:u w:val="single"/>
        </w:rPr>
        <w:br/>
      </w:r>
      <w:r w:rsidR="00D2587A" w:rsidRPr="00844AC4">
        <w:rPr>
          <w:rFonts w:ascii="David" w:hAnsi="David" w:cs="David"/>
          <w:sz w:val="24"/>
          <w:szCs w:val="24"/>
        </w:rPr>
        <w:br/>
      </w:r>
      <w:r w:rsidR="00D2587A" w:rsidRPr="00D034ED">
        <w:rPr>
          <w:rFonts w:ascii="David" w:hAnsi="David" w:cs="David"/>
          <w:sz w:val="24"/>
          <w:szCs w:val="24"/>
          <w:u w:val="single"/>
          <w:shd w:val="clear" w:color="auto" w:fill="FFFFFF"/>
        </w:rPr>
        <w:t xml:space="preserve"> 142 - </w:t>
      </w:r>
      <w:r w:rsidR="00D2587A">
        <w:rPr>
          <w:rFonts w:ascii="David" w:hAnsi="David" w:cs="David" w:hint="cs"/>
          <w:sz w:val="24"/>
          <w:szCs w:val="24"/>
          <w:shd w:val="clear" w:color="auto" w:fill="FFFFFF"/>
          <w:rtl/>
        </w:rPr>
        <w:t xml:space="preserve"> </w:t>
      </w:r>
      <w:r w:rsidR="00D2587A" w:rsidRPr="00844AC4">
        <w:rPr>
          <w:rFonts w:ascii="David" w:hAnsi="David" w:cs="David"/>
          <w:sz w:val="24"/>
          <w:szCs w:val="24"/>
          <w:shd w:val="clear" w:color="auto" w:fill="FFFFFF"/>
          <w:rtl/>
        </w:rPr>
        <w:t>אישה כי תשנא את בעלה ואמרה לו - "לא אהיה לך" - בשער, יבדקו את התנהגותה. אם היא נהגה בזהירות ואין בה כל אשם, בעוד שבעלה היה רגיל לצאת, אותה אישה לא תישא בכל עונש. היא תקבל את הנדוניה שלה ותחזור לבית אביה</w:t>
      </w:r>
      <w:r w:rsidR="00D2587A" w:rsidRPr="00844AC4">
        <w:rPr>
          <w:rFonts w:ascii="David" w:hAnsi="David" w:cs="David"/>
          <w:sz w:val="24"/>
          <w:szCs w:val="24"/>
          <w:shd w:val="clear" w:color="auto" w:fill="FFFFFF"/>
        </w:rPr>
        <w:t>.</w:t>
      </w:r>
      <w:r w:rsidR="00D2587A" w:rsidRPr="00844AC4">
        <w:rPr>
          <w:rFonts w:ascii="David" w:hAnsi="David" w:cs="David"/>
          <w:sz w:val="24"/>
          <w:szCs w:val="24"/>
        </w:rPr>
        <w:br/>
      </w:r>
    </w:p>
    <w:p w14:paraId="56919C6B" w14:textId="77777777" w:rsidR="00D2587A" w:rsidRPr="00D034ED" w:rsidRDefault="00D2587A" w:rsidP="00D2587A">
      <w:pPr>
        <w:rPr>
          <w:rFonts w:ascii="David" w:hAnsi="David" w:cs="David" w:hint="cs"/>
          <w:sz w:val="24"/>
          <w:szCs w:val="24"/>
          <w:u w:val="single"/>
          <w:shd w:val="clear" w:color="auto" w:fill="FFFFFF"/>
          <w:rtl/>
        </w:rPr>
      </w:pPr>
      <w:r w:rsidRPr="00D034ED">
        <w:rPr>
          <w:rFonts w:ascii="David" w:hAnsi="David" w:cs="David"/>
          <w:sz w:val="24"/>
          <w:szCs w:val="24"/>
          <w:u w:val="single"/>
          <w:shd w:val="clear" w:color="auto" w:fill="FFFFFF"/>
        </w:rPr>
        <w:t>143</w:t>
      </w:r>
      <w:r>
        <w:rPr>
          <w:rFonts w:ascii="David" w:hAnsi="David" w:cs="David"/>
          <w:sz w:val="24"/>
          <w:szCs w:val="24"/>
          <w:u w:val="single"/>
          <w:shd w:val="clear" w:color="auto" w:fill="FFFFFF"/>
        </w:rPr>
        <w:t xml:space="preserve"> -</w:t>
      </w:r>
      <w:r w:rsidRPr="00D034ED">
        <w:rPr>
          <w:rFonts w:ascii="David" w:hAnsi="David" w:cs="David"/>
          <w:sz w:val="24"/>
          <w:szCs w:val="24"/>
          <w:u w:val="single"/>
          <w:shd w:val="clear" w:color="auto" w:fill="FFFFFF"/>
        </w:rPr>
        <w:t xml:space="preserve"> </w:t>
      </w:r>
      <w:r>
        <w:rPr>
          <w:rFonts w:ascii="David" w:hAnsi="David" w:cs="David" w:hint="cs"/>
          <w:sz w:val="24"/>
          <w:szCs w:val="24"/>
          <w:shd w:val="clear" w:color="auto" w:fill="FFFFFF"/>
          <w:rtl/>
        </w:rPr>
        <w:t xml:space="preserve">  אם</w:t>
      </w:r>
      <w:r w:rsidRPr="00844AC4">
        <w:rPr>
          <w:rFonts w:ascii="David" w:hAnsi="David" w:cs="David"/>
          <w:sz w:val="24"/>
          <w:szCs w:val="24"/>
          <w:shd w:val="clear" w:color="auto" w:fill="FFFFFF"/>
          <w:rtl/>
        </w:rPr>
        <w:t xml:space="preserve"> היא לא הייתה זהירה ונהגה לצאת הרבה וכילתה את רכוש הבית וביזתה את בעלה, אותה אישה תושלך לנהר</w:t>
      </w:r>
      <w:r w:rsidRPr="00844AC4">
        <w:rPr>
          <w:rFonts w:ascii="David" w:hAnsi="David" w:cs="David"/>
          <w:sz w:val="24"/>
          <w:szCs w:val="24"/>
          <w:shd w:val="clear" w:color="auto" w:fill="FFFFFF"/>
        </w:rPr>
        <w:t>.</w:t>
      </w:r>
      <w:r w:rsidRPr="009F6A0B">
        <w:rPr>
          <w:rFonts w:ascii="David" w:hAnsi="David" w:cs="David"/>
          <w:sz w:val="24"/>
          <w:szCs w:val="24"/>
        </w:rPr>
        <w:br/>
      </w:r>
    </w:p>
    <w:p w14:paraId="37387B02" w14:textId="0F4E1AA9" w:rsidR="00D2587A" w:rsidRDefault="007D6CB9" w:rsidP="00D2587A">
      <w:pPr>
        <w:rPr>
          <w:rFonts w:ascii="David" w:hAnsi="David" w:cs="David"/>
          <w:sz w:val="24"/>
          <w:szCs w:val="24"/>
          <w:shd w:val="clear" w:color="auto" w:fill="FFFFFF"/>
          <w:rtl/>
        </w:rPr>
      </w:pPr>
      <w:r>
        <w:rPr>
          <w:rFonts w:ascii="David" w:hAnsi="David" w:cs="David" w:hint="cs"/>
          <w:b/>
          <w:bCs/>
          <w:sz w:val="24"/>
          <w:szCs w:val="24"/>
          <w:u w:val="single"/>
          <w:shd w:val="clear" w:color="auto" w:fill="FFFFFF"/>
          <w:rtl/>
        </w:rPr>
        <w:t xml:space="preserve">12. </w:t>
      </w:r>
      <w:r w:rsidR="00D2587A" w:rsidRPr="00D2587A">
        <w:rPr>
          <w:rFonts w:ascii="David" w:hAnsi="David" w:cs="David"/>
          <w:b/>
          <w:bCs/>
          <w:sz w:val="24"/>
          <w:szCs w:val="24"/>
          <w:u w:val="single"/>
          <w:shd w:val="clear" w:color="auto" w:fill="FFFFFF"/>
          <w:rtl/>
        </w:rPr>
        <w:t>משנה כתובות ה, ז</w:t>
      </w:r>
    </w:p>
    <w:p w14:paraId="2B2A8AAA" w14:textId="60EFCB7D" w:rsidR="00D2587A" w:rsidRPr="00A404CF" w:rsidRDefault="00D2587A" w:rsidP="00D2587A">
      <w:pPr>
        <w:rPr>
          <w:rFonts w:ascii="David" w:hAnsi="David" w:cs="David"/>
          <w:sz w:val="24"/>
          <w:szCs w:val="24"/>
          <w:highlight w:val="cyan"/>
          <w:shd w:val="clear" w:color="auto" w:fill="FFFFFF"/>
          <w:rtl/>
        </w:rPr>
      </w:pPr>
      <w:r w:rsidRPr="00844AC4">
        <w:rPr>
          <w:rFonts w:ascii="David" w:hAnsi="David" w:cs="David"/>
          <w:sz w:val="24"/>
          <w:szCs w:val="24"/>
          <w:shd w:val="clear" w:color="auto" w:fill="FFFFFF"/>
          <w:rtl/>
        </w:rPr>
        <w:t xml:space="preserve">המורדת על בעלה, פוחתין לה מכתבתה שבעה דינרין בשבת. רבי יהודה אומר: שבעה טרפעיקין. </w:t>
      </w:r>
    </w:p>
    <w:p w14:paraId="1A1674C6" w14:textId="400CA69C" w:rsidR="00D2587A" w:rsidRDefault="007D6CB9" w:rsidP="00D2587A">
      <w:pPr>
        <w:rPr>
          <w:rFonts w:ascii="David" w:hAnsi="David" w:cs="David"/>
          <w:color w:val="41383C"/>
          <w:sz w:val="24"/>
          <w:szCs w:val="24"/>
          <w:rtl/>
        </w:rPr>
      </w:pPr>
      <w:r>
        <w:rPr>
          <w:rFonts w:ascii="David" w:hAnsi="David" w:cs="David" w:hint="cs"/>
          <w:b/>
          <w:bCs/>
          <w:color w:val="41383C"/>
          <w:sz w:val="24"/>
          <w:szCs w:val="24"/>
          <w:u w:val="single"/>
          <w:shd w:val="clear" w:color="auto" w:fill="FFFFFF"/>
          <w:rtl/>
        </w:rPr>
        <w:lastRenderedPageBreak/>
        <w:t xml:space="preserve">13. </w:t>
      </w:r>
      <w:r w:rsidR="00D2587A" w:rsidRPr="00D2587A">
        <w:rPr>
          <w:rFonts w:ascii="David" w:hAnsi="David" w:cs="David"/>
          <w:b/>
          <w:bCs/>
          <w:color w:val="41383C"/>
          <w:sz w:val="24"/>
          <w:szCs w:val="24"/>
          <w:u w:val="single"/>
          <w:shd w:val="clear" w:color="auto" w:fill="FFFFFF"/>
          <w:rtl/>
        </w:rPr>
        <w:t>כתובות סג, ע"ב</w:t>
      </w:r>
    </w:p>
    <w:p w14:paraId="6A8AA1AD" w14:textId="77777777" w:rsidR="00D2587A" w:rsidRDefault="00D2587A" w:rsidP="00D2587A">
      <w:pPr>
        <w:rPr>
          <w:rFonts w:ascii="David" w:hAnsi="David" w:cs="David" w:hint="cs"/>
          <w:color w:val="41383C"/>
          <w:sz w:val="24"/>
          <w:szCs w:val="24"/>
          <w:rtl/>
        </w:rPr>
      </w:pPr>
      <w:r w:rsidRPr="009F6A0B">
        <w:rPr>
          <w:rFonts w:ascii="David" w:hAnsi="David" w:cs="David"/>
          <w:color w:val="41383C"/>
          <w:sz w:val="24"/>
          <w:szCs w:val="24"/>
          <w:shd w:val="clear" w:color="auto" w:fill="FFFFFF"/>
          <w:rtl/>
        </w:rPr>
        <w:t>היכי דמיא מורדת? אמר אמימר : דאמרה "בעינא ליה ומצערנא ליה"(שאומרת אני רוצה אותו וחפצה להיות נשואה לו, אבל אני רוצה לצער אותו)  , אבל אמרה "מאיס עלי" - לא כייפינן לה(אם היא אומרת "מאוס הוא עלי"- אין כופין אותה)</w:t>
      </w:r>
      <w:r w:rsidRPr="009F6A0B">
        <w:rPr>
          <w:rFonts w:ascii="David" w:hAnsi="David" w:cs="David"/>
          <w:color w:val="41383C"/>
          <w:sz w:val="24"/>
          <w:szCs w:val="24"/>
          <w:shd w:val="clear" w:color="auto" w:fill="FFFFFF"/>
        </w:rPr>
        <w:t>.</w:t>
      </w:r>
      <w:r>
        <w:rPr>
          <w:rFonts w:ascii="David" w:hAnsi="David" w:cs="David" w:hint="cs"/>
          <w:color w:val="41383C"/>
          <w:sz w:val="24"/>
          <w:szCs w:val="24"/>
          <w:rtl/>
        </w:rPr>
        <w:t xml:space="preserve"> </w:t>
      </w:r>
    </w:p>
    <w:p w14:paraId="137947D7" w14:textId="77777777" w:rsidR="00D2587A" w:rsidRDefault="00D2587A" w:rsidP="00D2587A">
      <w:pPr>
        <w:rPr>
          <w:rFonts w:ascii="David" w:hAnsi="David" w:cs="David"/>
          <w:b/>
          <w:bCs/>
          <w:sz w:val="24"/>
          <w:szCs w:val="24"/>
          <w:highlight w:val="cyan"/>
          <w:rtl/>
        </w:rPr>
      </w:pPr>
    </w:p>
    <w:p w14:paraId="63694A34" w14:textId="049FC0FC" w:rsidR="00D2587A" w:rsidRPr="00691D3D" w:rsidRDefault="007D6CB9" w:rsidP="00D2587A">
      <w:pPr>
        <w:rPr>
          <w:rFonts w:ascii="David" w:hAnsi="David" w:cs="David"/>
          <w:b/>
          <w:bCs/>
          <w:sz w:val="24"/>
          <w:szCs w:val="24"/>
          <w:u w:val="single"/>
        </w:rPr>
      </w:pPr>
      <w:r>
        <w:rPr>
          <w:rFonts w:ascii="David" w:hAnsi="David" w:cs="David" w:hint="cs"/>
          <w:b/>
          <w:bCs/>
          <w:sz w:val="24"/>
          <w:szCs w:val="24"/>
          <w:u w:val="single"/>
          <w:rtl/>
        </w:rPr>
        <w:t xml:space="preserve">14. </w:t>
      </w:r>
      <w:r w:rsidR="00D2587A" w:rsidRPr="00691D3D">
        <w:rPr>
          <w:rFonts w:ascii="David" w:hAnsi="David" w:cs="David"/>
          <w:b/>
          <w:bCs/>
          <w:sz w:val="24"/>
          <w:szCs w:val="24"/>
          <w:u w:val="single"/>
          <w:rtl/>
        </w:rPr>
        <w:t>כתובות מן הגניזה, המתוארכות למאות העשירית והאחת עשרה לספירה</w:t>
      </w:r>
      <w:r w:rsidR="00D2587A" w:rsidRPr="00691D3D">
        <w:rPr>
          <w:rFonts w:ascii="David" w:hAnsi="David" w:cs="David"/>
          <w:b/>
          <w:bCs/>
          <w:sz w:val="24"/>
          <w:szCs w:val="24"/>
          <w:u w:val="single"/>
        </w:rPr>
        <w:t xml:space="preserve">, </w:t>
      </w:r>
      <w:r w:rsidR="00D2587A" w:rsidRPr="00691D3D">
        <w:rPr>
          <w:rFonts w:ascii="David" w:hAnsi="David" w:cs="David"/>
          <w:b/>
          <w:bCs/>
          <w:sz w:val="24"/>
          <w:szCs w:val="24"/>
          <w:u w:val="single"/>
          <w:rtl/>
        </w:rPr>
        <w:t>מופיעות התניות דוגמת זו</w:t>
      </w:r>
      <w:r w:rsidR="00D2587A" w:rsidRPr="00691D3D">
        <w:rPr>
          <w:rFonts w:ascii="David" w:hAnsi="David" w:cs="David"/>
          <w:b/>
          <w:bCs/>
          <w:sz w:val="24"/>
          <w:szCs w:val="24"/>
          <w:u w:val="single"/>
        </w:rPr>
        <w:t>:</w:t>
      </w:r>
    </w:p>
    <w:p w14:paraId="59509D5B" w14:textId="77777777" w:rsidR="00D2587A" w:rsidRPr="00A6685B" w:rsidRDefault="00D2587A" w:rsidP="00D2587A">
      <w:pPr>
        <w:rPr>
          <w:rFonts w:ascii="David" w:hAnsi="David" w:cs="David"/>
          <w:sz w:val="24"/>
          <w:szCs w:val="24"/>
          <w:rtl/>
        </w:rPr>
      </w:pPr>
      <w:r w:rsidRPr="00A6685B">
        <w:rPr>
          <w:rFonts w:ascii="David" w:hAnsi="David" w:cs="David"/>
          <w:sz w:val="24"/>
          <w:szCs w:val="24"/>
        </w:rPr>
        <w:t xml:space="preserve"> </w:t>
      </w:r>
      <w:r w:rsidRPr="00A6685B">
        <w:rPr>
          <w:rFonts w:ascii="David" w:hAnsi="David" w:cs="David"/>
          <w:sz w:val="24"/>
          <w:szCs w:val="24"/>
          <w:rtl/>
        </w:rPr>
        <w:t>ואין הדה עזיזה כלתה תסני להדן מבשר בעלה ולא תצבי בשותפותיה ]ואם עזיזה, כלה זו, תשנא לזה, מבשר )שֵם הבעל</w:t>
      </w:r>
      <w:r w:rsidRPr="00A6685B">
        <w:rPr>
          <w:rFonts w:ascii="David" w:hAnsi="David" w:cs="David"/>
          <w:sz w:val="24"/>
          <w:szCs w:val="24"/>
        </w:rPr>
        <w:t xml:space="preserve">( </w:t>
      </w:r>
      <w:r w:rsidRPr="00A6685B">
        <w:rPr>
          <w:rFonts w:ascii="David" w:hAnsi="David" w:cs="David"/>
          <w:sz w:val="24"/>
          <w:szCs w:val="24"/>
          <w:rtl/>
        </w:rPr>
        <w:t>בעלה, ולא תרצה בשותפותו[ ]...[ ונפקה על פום בית דינה ועל דעתיהון ]ותצא על פי בית הדין ועל דעתם</w:t>
      </w:r>
      <w:r w:rsidRPr="00A6685B">
        <w:rPr>
          <w:rFonts w:ascii="David" w:hAnsi="David" w:cs="David"/>
          <w:sz w:val="24"/>
          <w:szCs w:val="24"/>
        </w:rPr>
        <w:t>[</w:t>
      </w:r>
    </w:p>
    <w:p w14:paraId="04B19E8E" w14:textId="77777777" w:rsidR="00D2587A" w:rsidRDefault="00D2587A" w:rsidP="00D2587A">
      <w:pPr>
        <w:rPr>
          <w:rFonts w:ascii="David" w:hAnsi="David" w:cs="David"/>
          <w:sz w:val="24"/>
          <w:szCs w:val="24"/>
          <w:rtl/>
        </w:rPr>
      </w:pPr>
      <w:r w:rsidRPr="00A6685B">
        <w:rPr>
          <w:rFonts w:ascii="David" w:hAnsi="David" w:cs="David"/>
          <w:sz w:val="24"/>
          <w:szCs w:val="24"/>
          <w:rtl/>
        </w:rPr>
        <w:t xml:space="preserve">ואן הדה רחל כלתא תשנא להדן נתן בעלה ולא תרצי בשותפתיה </w:t>
      </w:r>
      <w:r w:rsidRPr="00A6685B">
        <w:rPr>
          <w:rFonts w:ascii="David" w:hAnsi="David" w:cs="David"/>
          <w:sz w:val="24"/>
          <w:szCs w:val="24"/>
        </w:rPr>
        <w:t>]</w:t>
      </w:r>
      <w:r w:rsidRPr="00A6685B">
        <w:rPr>
          <w:rFonts w:ascii="David" w:hAnsi="David" w:cs="David"/>
          <w:sz w:val="24"/>
          <w:szCs w:val="24"/>
          <w:rtl/>
        </w:rPr>
        <w:t>ואם רחל, כלה זו, תשנא לזה, נתן בעלה, ולא תרצה בשותפותו</w:t>
      </w:r>
      <w:r w:rsidRPr="00A6685B">
        <w:rPr>
          <w:rFonts w:ascii="David" w:hAnsi="David" w:cs="David"/>
          <w:sz w:val="24"/>
          <w:szCs w:val="24"/>
        </w:rPr>
        <w:t xml:space="preserve">[ </w:t>
      </w:r>
      <w:r w:rsidRPr="00A6685B">
        <w:rPr>
          <w:rFonts w:ascii="David" w:hAnsi="David" w:cs="David"/>
          <w:sz w:val="24"/>
          <w:szCs w:val="24"/>
          <w:rtl/>
        </w:rPr>
        <w:t>תהוה מאבדה מאוחר מהרה ותיסוב מה דאעלת ולא תהוה נפקא אלא על פי בית דינא ]תאבד )היינו, תפסיד( את המוהר ה"מאוחר</w:t>
      </w:r>
      <w:r w:rsidRPr="00A6685B">
        <w:rPr>
          <w:rFonts w:ascii="David" w:hAnsi="David" w:cs="David"/>
          <w:sz w:val="24"/>
          <w:szCs w:val="24"/>
        </w:rPr>
        <w:t xml:space="preserve">" </w:t>
      </w:r>
      <w:r w:rsidRPr="00A6685B">
        <w:rPr>
          <w:rFonts w:ascii="David" w:hAnsi="David" w:cs="David"/>
          <w:sz w:val="24"/>
          <w:szCs w:val="24"/>
          <w:rtl/>
        </w:rPr>
        <w:t>ותיטול מה שהכניסה )לבית בעלה בנישואיה(, ולא תהא יוצאת אלא על פי בית הדין</w:t>
      </w:r>
      <w:r w:rsidRPr="00A6685B">
        <w:rPr>
          <w:rFonts w:ascii="David" w:hAnsi="David" w:cs="David"/>
          <w:sz w:val="24"/>
          <w:szCs w:val="24"/>
        </w:rPr>
        <w:t>[</w:t>
      </w:r>
    </w:p>
    <w:p w14:paraId="736D131D" w14:textId="77777777" w:rsidR="00D2587A" w:rsidRDefault="00D2587A" w:rsidP="00D2587A">
      <w:pPr>
        <w:rPr>
          <w:rFonts w:ascii="David" w:hAnsi="David" w:cs="David"/>
          <w:b/>
          <w:bCs/>
          <w:sz w:val="24"/>
          <w:szCs w:val="24"/>
          <w:u w:val="single"/>
          <w:rtl/>
        </w:rPr>
      </w:pPr>
    </w:p>
    <w:p w14:paraId="2D1C4FAE" w14:textId="7343DA83" w:rsidR="00D2587A" w:rsidRPr="009F6A0B" w:rsidRDefault="007D6CB9" w:rsidP="00D2587A">
      <w:pPr>
        <w:rPr>
          <w:rFonts w:ascii="David" w:hAnsi="David" w:cs="David"/>
          <w:b/>
          <w:bCs/>
          <w:sz w:val="24"/>
          <w:szCs w:val="24"/>
          <w:u w:val="single"/>
          <w:rtl/>
        </w:rPr>
      </w:pPr>
      <w:r>
        <w:rPr>
          <w:rFonts w:ascii="David" w:hAnsi="David" w:cs="David" w:hint="cs"/>
          <w:b/>
          <w:bCs/>
          <w:sz w:val="24"/>
          <w:szCs w:val="24"/>
          <w:u w:val="single"/>
          <w:rtl/>
        </w:rPr>
        <w:t xml:space="preserve">15. </w:t>
      </w:r>
      <w:r w:rsidR="00D2587A" w:rsidRPr="00D2587A">
        <w:rPr>
          <w:rFonts w:ascii="David" w:hAnsi="David" w:cs="David"/>
          <w:b/>
          <w:bCs/>
          <w:sz w:val="24"/>
          <w:szCs w:val="24"/>
          <w:u w:val="single"/>
          <w:rtl/>
        </w:rPr>
        <w:t>ר' חיים פלאג'י, חיים ושלום, ב, איזמיר: דפוס ן' ציון רודיטי, תרל"ב, אבן העזר קיב</w:t>
      </w:r>
      <w:r w:rsidR="00D2587A" w:rsidRPr="00D2587A">
        <w:rPr>
          <w:rFonts w:ascii="David" w:hAnsi="David" w:cs="David"/>
          <w:b/>
          <w:bCs/>
          <w:sz w:val="24"/>
          <w:szCs w:val="24"/>
          <w:u w:val="single"/>
        </w:rPr>
        <w:t xml:space="preserve">, </w:t>
      </w:r>
      <w:r w:rsidR="00D2587A" w:rsidRPr="00D2587A">
        <w:rPr>
          <w:rFonts w:ascii="David" w:hAnsi="David" w:cs="David"/>
          <w:b/>
          <w:bCs/>
          <w:sz w:val="24"/>
          <w:szCs w:val="24"/>
          <w:u w:val="single"/>
          <w:rtl/>
        </w:rPr>
        <w:t>קמח ע"ב</w:t>
      </w:r>
    </w:p>
    <w:p w14:paraId="3229927D" w14:textId="77777777" w:rsidR="00D2587A" w:rsidRPr="00A6685B" w:rsidRDefault="00D2587A" w:rsidP="00D2587A">
      <w:pPr>
        <w:rPr>
          <w:rFonts w:ascii="David" w:hAnsi="David" w:cs="David" w:hint="cs"/>
          <w:sz w:val="24"/>
          <w:szCs w:val="24"/>
          <w:rtl/>
        </w:rPr>
      </w:pPr>
      <w:r w:rsidRPr="009F6A0B">
        <w:rPr>
          <w:rFonts w:ascii="David" w:hAnsi="David" w:cs="David"/>
          <w:sz w:val="24"/>
          <w:szCs w:val="24"/>
          <w:rtl/>
        </w:rPr>
        <w:t>כל שנראה לבית דין שהיה זמן הרבה נפרדים ואין להם תקנה</w:t>
      </w:r>
      <w:r w:rsidRPr="009F6A0B">
        <w:rPr>
          <w:rFonts w:ascii="David" w:hAnsi="David" w:cs="David"/>
          <w:sz w:val="24"/>
          <w:szCs w:val="24"/>
        </w:rPr>
        <w:t xml:space="preserve">, </w:t>
      </w:r>
      <w:r w:rsidRPr="009F6A0B">
        <w:rPr>
          <w:rFonts w:ascii="David" w:hAnsi="David" w:cs="David"/>
          <w:sz w:val="24"/>
          <w:szCs w:val="24"/>
          <w:rtl/>
        </w:rPr>
        <w:t>אדרבא: צריך השתדלות הרבה להפרידם זה מזה ולתת גט, כדי שלא יהיו חוטאים חטאים רבים, אחד האיש ואחת האישה</w:t>
      </w:r>
      <w:r w:rsidRPr="009F6A0B">
        <w:rPr>
          <w:rFonts w:ascii="David" w:hAnsi="David" w:cs="David"/>
          <w:sz w:val="24"/>
          <w:szCs w:val="24"/>
        </w:rPr>
        <w:t xml:space="preserve"> ]...[ </w:t>
      </w:r>
      <w:r w:rsidRPr="009F6A0B">
        <w:rPr>
          <w:rFonts w:ascii="David" w:hAnsi="David" w:cs="David"/>
          <w:sz w:val="24"/>
          <w:szCs w:val="24"/>
          <w:rtl/>
        </w:rPr>
        <w:t>והנני נותן קצבה וזמן לדבר הזה, דאם ]שאם[ יארע איזה מחלוקת בין איש לאשתו, וכבר נלאו לתווך השלום ואין להם תקנה, ימתינו עד זמן ח"י ]שמונה עשר[ חדשים. ואם בינם לשמים נראה לבית דין שלא יש תקווה לשום שלום ביניהם יפרידו הזוג, ולכופם לתת גט עד שיאמרו רוצה אני בדבר האמור.</w:t>
      </w:r>
    </w:p>
    <w:p w14:paraId="64154C58" w14:textId="77777777" w:rsidR="00D2587A" w:rsidRPr="0010205E" w:rsidRDefault="00D2587A" w:rsidP="0010205E">
      <w:pPr>
        <w:rPr>
          <w:rFonts w:ascii="David" w:hAnsi="David" w:cs="David"/>
          <w:sz w:val="24"/>
          <w:szCs w:val="24"/>
          <w:rtl/>
        </w:rPr>
      </w:pPr>
    </w:p>
    <w:p w14:paraId="3224D6A4" w14:textId="42E3584F" w:rsidR="00844AC4" w:rsidRPr="009F6A0B" w:rsidRDefault="007D6CB9" w:rsidP="00844AC4">
      <w:pPr>
        <w:rPr>
          <w:rFonts w:ascii="David" w:hAnsi="David" w:cs="David"/>
          <w:b/>
          <w:bCs/>
          <w:sz w:val="24"/>
          <w:szCs w:val="24"/>
          <w:u w:val="single"/>
          <w:rtl/>
        </w:rPr>
      </w:pPr>
      <w:r>
        <w:rPr>
          <w:rFonts w:ascii="David" w:hAnsi="David" w:cs="David" w:hint="cs"/>
          <w:b/>
          <w:bCs/>
          <w:sz w:val="24"/>
          <w:szCs w:val="24"/>
          <w:u w:val="single"/>
          <w:rtl/>
        </w:rPr>
        <w:t xml:space="preserve">16. </w:t>
      </w:r>
      <w:r w:rsidR="00844AC4" w:rsidRPr="0010205E">
        <w:rPr>
          <w:rFonts w:ascii="David" w:hAnsi="David" w:cs="David"/>
          <w:b/>
          <w:bCs/>
          <w:sz w:val="24"/>
          <w:szCs w:val="24"/>
          <w:u w:val="single"/>
          <w:rtl/>
        </w:rPr>
        <w:t>תוספתא מסכת סוטה (ליברמן) פרק ה הלכה יא</w:t>
      </w:r>
    </w:p>
    <w:p w14:paraId="4A4B3100" w14:textId="32088F5F" w:rsidR="00844AC4" w:rsidRPr="009F6A0B" w:rsidRDefault="00844AC4" w:rsidP="00844AC4">
      <w:pPr>
        <w:rPr>
          <w:rFonts w:ascii="David" w:hAnsi="David" w:cs="David"/>
          <w:sz w:val="24"/>
          <w:szCs w:val="24"/>
          <w:rtl/>
        </w:rPr>
      </w:pPr>
      <w:r w:rsidRPr="009F6A0B">
        <w:rPr>
          <w:rFonts w:ascii="David" w:hAnsi="David" w:cs="David"/>
          <w:sz w:val="24"/>
          <w:szCs w:val="24"/>
          <w:rtl/>
        </w:rPr>
        <w:t xml:space="preserve">המקדש את האשה מפני שהוא בוש מאביה מאחיה מקרוביה לסוף שקוברתו </w:t>
      </w:r>
      <w:r w:rsidRPr="0041497E">
        <w:rPr>
          <w:rFonts w:ascii="David" w:hAnsi="David" w:cs="David"/>
          <w:b/>
          <w:bCs/>
          <w:sz w:val="24"/>
          <w:szCs w:val="24"/>
          <w:rtl/>
        </w:rPr>
        <w:t>וכן היא</w:t>
      </w:r>
      <w:r w:rsidRPr="009F6A0B">
        <w:rPr>
          <w:rFonts w:ascii="David" w:hAnsi="David" w:cs="David"/>
          <w:sz w:val="24"/>
          <w:szCs w:val="24"/>
          <w:rtl/>
        </w:rPr>
        <w:t xml:space="preserve"> שנתקדשה לו מפני שהיא בושה מאביו מאחיו ומקרוביו לסוף שקוברה היה ר' מאיר אומ' הנושא אשה שאינה הוגנת לו עובר משם חמשה לאוין משם בל תקום ומשם בל תטור בל תשנא את אחיך בלבביך ואהבת לרעך כמוך וחי אחיך עמך ולא עוד אלא שמבטל פריה ורביה מן העולם</w:t>
      </w:r>
      <w:r w:rsidR="0041497E">
        <w:rPr>
          <w:rFonts w:ascii="David" w:hAnsi="David" w:cs="David" w:hint="cs"/>
          <w:sz w:val="24"/>
          <w:szCs w:val="24"/>
          <w:rtl/>
        </w:rPr>
        <w:t>.</w:t>
      </w:r>
    </w:p>
    <w:p w14:paraId="58F19ED1" w14:textId="77777777" w:rsidR="00D2587A" w:rsidRDefault="00D2587A" w:rsidP="00844AC4">
      <w:pPr>
        <w:rPr>
          <w:rFonts w:ascii="David" w:hAnsi="David" w:cs="David"/>
          <w:b/>
          <w:bCs/>
          <w:sz w:val="24"/>
          <w:szCs w:val="24"/>
          <w:u w:val="single"/>
          <w:rtl/>
        </w:rPr>
      </w:pPr>
    </w:p>
    <w:p w14:paraId="41A39FE9" w14:textId="029C3371" w:rsidR="00844AC4" w:rsidRPr="009F6A0B" w:rsidRDefault="007D6CB9" w:rsidP="00844AC4">
      <w:pPr>
        <w:rPr>
          <w:rFonts w:ascii="David" w:hAnsi="David" w:cs="David"/>
          <w:b/>
          <w:bCs/>
          <w:sz w:val="24"/>
          <w:szCs w:val="24"/>
          <w:u w:val="single"/>
          <w:rtl/>
        </w:rPr>
      </w:pPr>
      <w:r>
        <w:rPr>
          <w:rFonts w:ascii="David" w:hAnsi="David" w:cs="David" w:hint="cs"/>
          <w:b/>
          <w:bCs/>
          <w:sz w:val="24"/>
          <w:szCs w:val="24"/>
          <w:u w:val="single"/>
          <w:rtl/>
        </w:rPr>
        <w:t xml:space="preserve">17. </w:t>
      </w:r>
      <w:r w:rsidR="00844AC4" w:rsidRPr="0010205E">
        <w:rPr>
          <w:rFonts w:ascii="David" w:hAnsi="David" w:cs="David"/>
          <w:b/>
          <w:bCs/>
          <w:sz w:val="24"/>
          <w:szCs w:val="24"/>
          <w:u w:val="single"/>
          <w:rtl/>
        </w:rPr>
        <w:t>מסכתות קטנות מסכת אבות דרבי נתן נוסחא א פרק כו ד"ה רבי עקיבא</w:t>
      </w:r>
    </w:p>
    <w:p w14:paraId="3D3A73C7" w14:textId="77777777" w:rsidR="00844AC4" w:rsidRDefault="00844AC4" w:rsidP="00844AC4">
      <w:pPr>
        <w:rPr>
          <w:rFonts w:ascii="David" w:hAnsi="David" w:cs="David"/>
          <w:sz w:val="24"/>
          <w:szCs w:val="24"/>
          <w:rtl/>
        </w:rPr>
      </w:pPr>
      <w:r w:rsidRPr="009F6A0B">
        <w:rPr>
          <w:rFonts w:ascii="David" w:hAnsi="David" w:cs="David"/>
          <w:sz w:val="24"/>
          <w:szCs w:val="24"/>
          <w:rtl/>
        </w:rPr>
        <w:t xml:space="preserve">רבי עקיבא אומר כל הנושא אשה שאינה מהוגנת לו עובר משום חמשה לאוין משום לא תקום (ויקרא י"ט י"ח) ומשום לא תטור (שם י"ח) ומשום לא תשנא אחיך בלבבך (שם י"ז) ומשום ואהבת לרעך כמוך (שם י"ח) ומשום וחי אחיך עמך (שם כ"ה ל"ו) מתוך ששונא אותה רוצה הוא שתמות ונמצא מבטל פריה ורביה מן העולם: </w:t>
      </w:r>
    </w:p>
    <w:p w14:paraId="22D5F3A9" w14:textId="77777777" w:rsidR="00D2587A" w:rsidRDefault="00D2587A" w:rsidP="0010205E">
      <w:pPr>
        <w:rPr>
          <w:rFonts w:ascii="David" w:hAnsi="David" w:cs="David"/>
          <w:b/>
          <w:bCs/>
          <w:sz w:val="24"/>
          <w:szCs w:val="24"/>
          <w:u w:val="single"/>
          <w:rtl/>
        </w:rPr>
      </w:pPr>
    </w:p>
    <w:p w14:paraId="028BF624" w14:textId="4A6C3D2D" w:rsidR="0041497E" w:rsidRPr="003A783E" w:rsidRDefault="007D6CB9" w:rsidP="0010205E">
      <w:pPr>
        <w:rPr>
          <w:rFonts w:ascii="David" w:hAnsi="David" w:cs="David"/>
          <w:sz w:val="24"/>
          <w:szCs w:val="24"/>
          <w:rtl/>
        </w:rPr>
      </w:pPr>
      <w:r>
        <w:rPr>
          <w:rFonts w:ascii="David" w:hAnsi="David" w:cs="David" w:hint="cs"/>
          <w:b/>
          <w:bCs/>
          <w:sz w:val="24"/>
          <w:szCs w:val="24"/>
          <w:u w:val="single"/>
          <w:rtl/>
        </w:rPr>
        <w:t xml:space="preserve">18. </w:t>
      </w:r>
      <w:r w:rsidR="0041497E" w:rsidRPr="0010205E">
        <w:rPr>
          <w:rFonts w:ascii="David" w:hAnsi="David" w:cs="David"/>
          <w:b/>
          <w:bCs/>
          <w:sz w:val="24"/>
          <w:szCs w:val="24"/>
          <w:u w:val="single"/>
          <w:rtl/>
        </w:rPr>
        <w:t>קדושין מ"א א':</w:t>
      </w:r>
      <w:r w:rsidR="003A783E">
        <w:rPr>
          <w:rFonts w:ascii="David" w:hAnsi="David" w:cs="David" w:hint="cs"/>
          <w:sz w:val="24"/>
          <w:szCs w:val="24"/>
          <w:rtl/>
        </w:rPr>
        <w:t xml:space="preserve"> </w:t>
      </w:r>
      <w:r w:rsidR="0041497E" w:rsidRPr="003A783E">
        <w:rPr>
          <w:rFonts w:ascii="David" w:hAnsi="David" w:cs="David"/>
          <w:sz w:val="24"/>
          <w:szCs w:val="24"/>
          <w:rtl/>
        </w:rPr>
        <w:t>אמר רב יהודה אמר רב, אסור לאדם לקדש את האשה עד שיראנה, שמא יראה בה דבר מגונה ותתגנה עליו והתורה אמרה ואהבת לרעך כמוך</w:t>
      </w:r>
      <w:r w:rsidR="003A783E">
        <w:rPr>
          <w:rFonts w:ascii="David" w:hAnsi="David" w:cs="David" w:hint="cs"/>
          <w:sz w:val="24"/>
          <w:szCs w:val="24"/>
          <w:rtl/>
        </w:rPr>
        <w:t>.</w:t>
      </w:r>
    </w:p>
    <w:p w14:paraId="3B27F473" w14:textId="77777777" w:rsidR="00D2587A" w:rsidRDefault="00D2587A" w:rsidP="0041497E">
      <w:pPr>
        <w:rPr>
          <w:rFonts w:ascii="David" w:hAnsi="David" w:cs="David"/>
          <w:b/>
          <w:bCs/>
          <w:sz w:val="24"/>
          <w:szCs w:val="24"/>
          <w:u w:val="single"/>
          <w:rtl/>
        </w:rPr>
      </w:pPr>
    </w:p>
    <w:p w14:paraId="43BB467D" w14:textId="20D8DF7A" w:rsidR="0041497E" w:rsidRPr="009F6A0B" w:rsidRDefault="007D6CB9" w:rsidP="0041497E">
      <w:pPr>
        <w:rPr>
          <w:rFonts w:ascii="David" w:hAnsi="David" w:cs="David"/>
          <w:sz w:val="24"/>
          <w:szCs w:val="24"/>
          <w:rtl/>
        </w:rPr>
      </w:pPr>
      <w:r>
        <w:rPr>
          <w:rFonts w:ascii="David" w:hAnsi="David" w:cs="David" w:hint="cs"/>
          <w:b/>
          <w:bCs/>
          <w:sz w:val="24"/>
          <w:szCs w:val="24"/>
          <w:u w:val="single"/>
          <w:rtl/>
        </w:rPr>
        <w:t xml:space="preserve">19. </w:t>
      </w:r>
      <w:r w:rsidR="0041497E" w:rsidRPr="0010205E">
        <w:rPr>
          <w:rFonts w:ascii="David" w:hAnsi="David" w:cs="David"/>
          <w:b/>
          <w:bCs/>
          <w:sz w:val="24"/>
          <w:szCs w:val="24"/>
          <w:u w:val="single"/>
          <w:rtl/>
        </w:rPr>
        <w:t>נדה י"ז א'</w:t>
      </w:r>
      <w:r w:rsidR="0041497E" w:rsidRPr="003A783E">
        <w:rPr>
          <w:rFonts w:ascii="David" w:hAnsi="David" w:cs="David"/>
          <w:sz w:val="24"/>
          <w:szCs w:val="24"/>
          <w:rtl/>
        </w:rPr>
        <w:t>:אמר רב חסדא, אסור לאדם לשמש מטתו ביום, שנאמר ואהבת לרעך כמוך, מאי משמע, אמר אביי שמא יראה בה דבר מגונה ותתגנה עליו</w:t>
      </w:r>
    </w:p>
    <w:p w14:paraId="66237D11" w14:textId="77777777" w:rsidR="00D2587A" w:rsidRDefault="00D2587A" w:rsidP="00844AC4">
      <w:pPr>
        <w:rPr>
          <w:rFonts w:ascii="David" w:hAnsi="David" w:cs="David"/>
          <w:b/>
          <w:bCs/>
          <w:sz w:val="24"/>
          <w:szCs w:val="24"/>
          <w:u w:val="single"/>
          <w:rtl/>
        </w:rPr>
      </w:pPr>
    </w:p>
    <w:p w14:paraId="067873BC" w14:textId="5B29F951" w:rsidR="00844AC4" w:rsidRPr="009F6A0B" w:rsidRDefault="007D6CB9" w:rsidP="00844AC4">
      <w:pPr>
        <w:rPr>
          <w:rFonts w:ascii="David" w:hAnsi="David" w:cs="David"/>
          <w:b/>
          <w:bCs/>
          <w:sz w:val="24"/>
          <w:szCs w:val="24"/>
          <w:u w:val="single"/>
          <w:rtl/>
        </w:rPr>
      </w:pPr>
      <w:r>
        <w:rPr>
          <w:rFonts w:ascii="David" w:hAnsi="David" w:cs="David" w:hint="cs"/>
          <w:b/>
          <w:bCs/>
          <w:sz w:val="24"/>
          <w:szCs w:val="24"/>
          <w:u w:val="single"/>
          <w:rtl/>
        </w:rPr>
        <w:t xml:space="preserve">20. </w:t>
      </w:r>
      <w:r w:rsidR="00844AC4" w:rsidRPr="0010205E">
        <w:rPr>
          <w:rFonts w:ascii="David" w:hAnsi="David" w:cs="David"/>
          <w:b/>
          <w:bCs/>
          <w:sz w:val="24"/>
          <w:szCs w:val="24"/>
          <w:u w:val="single"/>
          <w:rtl/>
        </w:rPr>
        <w:t>ילקוט שמעוני תורה פרשת כי תצא רמז תתקלג ד"ה כי יקח איש</w:t>
      </w:r>
    </w:p>
    <w:p w14:paraId="55FCAFFD" w14:textId="1F185E70" w:rsidR="00844AC4" w:rsidRDefault="00844AC4" w:rsidP="00844AC4">
      <w:pPr>
        <w:rPr>
          <w:rFonts w:ascii="David" w:hAnsi="David" w:cs="David"/>
          <w:sz w:val="24"/>
          <w:szCs w:val="24"/>
          <w:rtl/>
        </w:rPr>
      </w:pPr>
      <w:r w:rsidRPr="009F6A0B">
        <w:rPr>
          <w:rFonts w:ascii="David" w:hAnsi="David" w:cs="David"/>
          <w:sz w:val="24"/>
          <w:szCs w:val="24"/>
          <w:rtl/>
        </w:rPr>
        <w:t>כי יקח איש אשה ובא אליה ושנאה, ר' יהודה אומר אם בא אליה לוקה ואם לאו אינו לוקה, [ושנאה] מכאן אתה אומר עבר אדם על מצוה קלה סופו לעבור על מצוה חמורה, עבר אדם על ואהבת לרעך כמוך סופו לעבור על לא תקום ולא תטור ועל לא תשנא את אחיך וחי אחיך עמך עד שבא לידי שפיכות דמים, לכך נאמר כי יקח איש אשה ושנאה</w:t>
      </w:r>
    </w:p>
    <w:p w14:paraId="612BFB68" w14:textId="77777777" w:rsidR="00D2587A" w:rsidRDefault="00D2587A" w:rsidP="00A404CF">
      <w:pPr>
        <w:rPr>
          <w:rFonts w:ascii="David" w:hAnsi="David" w:cs="David"/>
          <w:sz w:val="24"/>
          <w:szCs w:val="24"/>
          <w:highlight w:val="cyan"/>
          <w:rtl/>
        </w:rPr>
      </w:pPr>
    </w:p>
    <w:p w14:paraId="47FD18B0" w14:textId="17D2F2D7" w:rsidR="00D2587A" w:rsidRPr="00D2587A" w:rsidRDefault="007D6CB9" w:rsidP="00A404CF">
      <w:pPr>
        <w:rPr>
          <w:rFonts w:ascii="David" w:hAnsi="David" w:cs="David"/>
          <w:b/>
          <w:bCs/>
          <w:sz w:val="24"/>
          <w:szCs w:val="24"/>
          <w:u w:val="single"/>
          <w:rtl/>
        </w:rPr>
      </w:pPr>
      <w:r>
        <w:rPr>
          <w:rFonts w:ascii="David" w:hAnsi="David" w:cs="David" w:hint="cs"/>
          <w:b/>
          <w:bCs/>
          <w:sz w:val="24"/>
          <w:szCs w:val="24"/>
          <w:u w:val="single"/>
          <w:rtl/>
        </w:rPr>
        <w:t xml:space="preserve">21. </w:t>
      </w:r>
      <w:r w:rsidR="00A6685B" w:rsidRPr="00D2587A">
        <w:rPr>
          <w:rFonts w:ascii="David" w:hAnsi="David" w:cs="David"/>
          <w:b/>
          <w:bCs/>
          <w:sz w:val="24"/>
          <w:szCs w:val="24"/>
          <w:u w:val="single"/>
          <w:rtl/>
        </w:rPr>
        <w:t>מסכת חגיגה דף ה ע"ב</w:t>
      </w:r>
    </w:p>
    <w:p w14:paraId="12C0776F" w14:textId="77777777" w:rsidR="00D2587A" w:rsidRDefault="00A6685B" w:rsidP="00A404CF">
      <w:pPr>
        <w:rPr>
          <w:rFonts w:ascii="David" w:hAnsi="David" w:cs="David"/>
          <w:sz w:val="24"/>
          <w:szCs w:val="24"/>
          <w:rtl/>
        </w:rPr>
      </w:pPr>
      <w:r w:rsidRPr="00D2587A">
        <w:rPr>
          <w:rFonts w:ascii="David" w:hAnsi="David" w:cs="David"/>
          <w:sz w:val="24"/>
          <w:szCs w:val="24"/>
          <w:rtl/>
        </w:rPr>
        <w:t xml:space="preserve">"(ירמיהו יג, יז) [וְאִם לֹא תִשְׁמָעוּהָ בְּמִסְתָּרִים תִּבְכֶּה נַפְשִׁי מִפְּנֵי גֵוָה] וְדָמֹעַ תִּדְמַע וְתֵרַד עֵינִי דִּמְעָה כִּי נִשְׁבָּה עֵדֶר ה'. </w:t>
      </w:r>
    </w:p>
    <w:p w14:paraId="6B7AC259" w14:textId="77777777" w:rsidR="00D2587A" w:rsidRDefault="00A6685B" w:rsidP="00A404CF">
      <w:pPr>
        <w:rPr>
          <w:rFonts w:ascii="David" w:hAnsi="David" w:cs="David"/>
          <w:sz w:val="24"/>
          <w:szCs w:val="24"/>
          <w:rtl/>
        </w:rPr>
      </w:pPr>
      <w:r w:rsidRPr="00D2587A">
        <w:rPr>
          <w:rFonts w:ascii="David" w:hAnsi="David" w:cs="David"/>
          <w:sz w:val="24"/>
          <w:szCs w:val="24"/>
          <w:rtl/>
        </w:rPr>
        <w:t xml:space="preserve">אמר רבי אלעזר: שלש דמעות הללו למה? </w:t>
      </w:r>
    </w:p>
    <w:p w14:paraId="11D7D7BE" w14:textId="1AA09CBB" w:rsidR="00977817" w:rsidRPr="00D2587A" w:rsidRDefault="00A6685B" w:rsidP="00D2587A">
      <w:pPr>
        <w:rPr>
          <w:rFonts w:ascii="David" w:hAnsi="David" w:cs="David"/>
          <w:sz w:val="24"/>
          <w:szCs w:val="24"/>
          <w:rtl/>
        </w:rPr>
      </w:pPr>
      <w:r w:rsidRPr="00D2587A">
        <w:rPr>
          <w:rFonts w:ascii="David" w:hAnsi="David" w:cs="David"/>
          <w:sz w:val="24"/>
          <w:szCs w:val="24"/>
          <w:rtl/>
        </w:rPr>
        <w:t>אחת - על מקדש ראשון, ואחת - על מקדש שני, ואחת - על ישראל שגלו ממקומן".</w:t>
      </w:r>
      <w:r w:rsidR="00844AC4" w:rsidRPr="009F6A0B">
        <w:rPr>
          <w:rFonts w:ascii="David" w:hAnsi="David" w:cs="David"/>
          <w:color w:val="41383C"/>
          <w:sz w:val="24"/>
          <w:szCs w:val="24"/>
        </w:rPr>
        <w:br/>
      </w:r>
    </w:p>
    <w:sectPr w:rsidR="00977817" w:rsidRPr="00D2587A" w:rsidSect="00844AC4">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1075"/>
    <w:multiLevelType w:val="hybridMultilevel"/>
    <w:tmpl w:val="6F7A2E56"/>
    <w:lvl w:ilvl="0" w:tplc="89BC71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92665"/>
    <w:multiLevelType w:val="hybridMultilevel"/>
    <w:tmpl w:val="8340B0A6"/>
    <w:lvl w:ilvl="0" w:tplc="EB7ED3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3860445">
    <w:abstractNumId w:val="1"/>
  </w:num>
  <w:num w:numId="2" w16cid:durableId="120136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C4"/>
    <w:rsid w:val="0010205E"/>
    <w:rsid w:val="002C3C17"/>
    <w:rsid w:val="003A783E"/>
    <w:rsid w:val="003B2B20"/>
    <w:rsid w:val="00401AEB"/>
    <w:rsid w:val="0041497E"/>
    <w:rsid w:val="00454B6F"/>
    <w:rsid w:val="00500373"/>
    <w:rsid w:val="005411AA"/>
    <w:rsid w:val="00691D3D"/>
    <w:rsid w:val="007D6CB9"/>
    <w:rsid w:val="00844AC4"/>
    <w:rsid w:val="00977817"/>
    <w:rsid w:val="009D7280"/>
    <w:rsid w:val="00A404CF"/>
    <w:rsid w:val="00A6685B"/>
    <w:rsid w:val="00B60FEA"/>
    <w:rsid w:val="00B64DE3"/>
    <w:rsid w:val="00B65F94"/>
    <w:rsid w:val="00BD2BB5"/>
    <w:rsid w:val="00CE5F8D"/>
    <w:rsid w:val="00D034ED"/>
    <w:rsid w:val="00D2587A"/>
    <w:rsid w:val="00D8416F"/>
    <w:rsid w:val="00E8244B"/>
    <w:rsid w:val="00EF4A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CFED"/>
  <w15:chartTrackingRefBased/>
  <w15:docId w15:val="{5314974E-E287-4393-A221-89DD1F28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28417">
      <w:bodyDiv w:val="1"/>
      <w:marLeft w:val="0"/>
      <w:marRight w:val="0"/>
      <w:marTop w:val="0"/>
      <w:marBottom w:val="0"/>
      <w:divBdr>
        <w:top w:val="none" w:sz="0" w:space="0" w:color="auto"/>
        <w:left w:val="none" w:sz="0" w:space="0" w:color="auto"/>
        <w:bottom w:val="none" w:sz="0" w:space="0" w:color="auto"/>
        <w:right w:val="none" w:sz="0" w:space="0" w:color="auto"/>
      </w:divBdr>
    </w:div>
    <w:div w:id="1809938317">
      <w:bodyDiv w:val="1"/>
      <w:marLeft w:val="0"/>
      <w:marRight w:val="0"/>
      <w:marTop w:val="0"/>
      <w:marBottom w:val="0"/>
      <w:divBdr>
        <w:top w:val="none" w:sz="0" w:space="0" w:color="auto"/>
        <w:left w:val="none" w:sz="0" w:space="0" w:color="auto"/>
        <w:bottom w:val="none" w:sz="0" w:space="0" w:color="auto"/>
        <w:right w:val="none" w:sz="0" w:space="0" w:color="auto"/>
      </w:divBdr>
    </w:div>
    <w:div w:id="18783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973</Words>
  <Characters>4869</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yafit clymer</dc:creator>
  <cp:keywords/>
  <dc:description/>
  <cp:lastModifiedBy>yafit clymer</cp:lastModifiedBy>
  <cp:revision>19</cp:revision>
  <dcterms:created xsi:type="dcterms:W3CDTF">2023-08-13T09:01:00Z</dcterms:created>
  <dcterms:modified xsi:type="dcterms:W3CDTF">2023-08-14T07:32:00Z</dcterms:modified>
</cp:coreProperties>
</file>