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F4D4B" w14:textId="1769C233" w:rsidR="00576216" w:rsidRPr="003A1E03" w:rsidRDefault="00576216" w:rsidP="00576216">
      <w:pPr>
        <w:spacing w:line="360" w:lineRule="auto"/>
        <w:ind w:left="-58"/>
        <w:jc w:val="center"/>
        <w:rPr>
          <w:b/>
          <w:bCs/>
          <w:sz w:val="32"/>
          <w:szCs w:val="32"/>
          <w:u w:val="single"/>
          <w:rtl/>
        </w:rPr>
      </w:pPr>
      <w:r w:rsidRPr="003A1E03">
        <w:rPr>
          <w:rFonts w:hint="cs"/>
          <w:b/>
          <w:bCs/>
          <w:sz w:val="32"/>
          <w:szCs w:val="32"/>
          <w:u w:val="single"/>
          <w:rtl/>
        </w:rPr>
        <w:t>היזק ראייה</w:t>
      </w:r>
    </w:p>
    <w:p w14:paraId="1507A09E" w14:textId="77777777" w:rsidR="003A1E03" w:rsidRDefault="003A1E03" w:rsidP="00576216">
      <w:pPr>
        <w:spacing w:line="360" w:lineRule="auto"/>
        <w:ind w:left="-58"/>
        <w:jc w:val="center"/>
        <w:rPr>
          <w:b/>
          <w:bCs/>
          <w:sz w:val="32"/>
          <w:szCs w:val="32"/>
        </w:rPr>
      </w:pPr>
      <w:r w:rsidRPr="003A1E03">
        <w:rPr>
          <w:rFonts w:hint="cs"/>
          <w:b/>
          <w:bCs/>
          <w:rtl/>
        </w:rPr>
        <w:t xml:space="preserve">מסכת בבא בתרא, פרק "השותפין" </w:t>
      </w:r>
      <w:r w:rsidRPr="003A1E03">
        <w:rPr>
          <w:b/>
          <w:bCs/>
          <w:rtl/>
        </w:rPr>
        <w:t>–</w:t>
      </w:r>
      <w:r w:rsidRPr="003A1E03">
        <w:rPr>
          <w:rFonts w:hint="cs"/>
          <w:b/>
          <w:bCs/>
          <w:rtl/>
        </w:rPr>
        <w:t xml:space="preserve"> משנה ראשונה</w:t>
      </w:r>
      <w:r w:rsidRPr="004E49CB">
        <w:rPr>
          <w:rFonts w:hint="cs"/>
          <w:b/>
          <w:bCs/>
          <w:sz w:val="32"/>
          <w:szCs w:val="32"/>
          <w:rtl/>
        </w:rPr>
        <w:t xml:space="preserve"> </w:t>
      </w:r>
    </w:p>
    <w:p w14:paraId="40652451" w14:textId="075F0D96" w:rsidR="00576216" w:rsidRDefault="00576216" w:rsidP="00576216">
      <w:pPr>
        <w:spacing w:line="360" w:lineRule="auto"/>
        <w:ind w:left="-58"/>
        <w:jc w:val="center"/>
        <w:rPr>
          <w:b/>
          <w:bCs/>
          <w:rtl/>
        </w:rPr>
      </w:pPr>
      <w:r w:rsidRPr="00AF5203">
        <w:rPr>
          <w:rFonts w:hint="cs"/>
          <w:b/>
          <w:bCs/>
          <w:rtl/>
        </w:rPr>
        <w:t>ב ע"א משנה- ג' ע"א "ובכתבי הקודש אע</w:t>
      </w:r>
      <w:r w:rsidR="003A1E03">
        <w:rPr>
          <w:b/>
          <w:bCs/>
        </w:rPr>
        <w:t>”</w:t>
      </w:r>
      <w:r w:rsidRPr="00AF5203">
        <w:rPr>
          <w:rFonts w:hint="cs"/>
          <w:b/>
          <w:bCs/>
          <w:rtl/>
        </w:rPr>
        <w:t xml:space="preserve">פ ששניהם רוצים </w:t>
      </w:r>
      <w:r w:rsidRPr="00AF5203">
        <w:rPr>
          <w:b/>
          <w:bCs/>
          <w:rtl/>
        </w:rPr>
        <w:t>–</w:t>
      </w:r>
      <w:r w:rsidRPr="00AF5203">
        <w:rPr>
          <w:rFonts w:hint="cs"/>
          <w:b/>
          <w:bCs/>
          <w:rtl/>
        </w:rPr>
        <w:t xml:space="preserve"> לא יחלוקו"</w:t>
      </w:r>
    </w:p>
    <w:p w14:paraId="032F0AD3" w14:textId="77777777" w:rsidR="00576216" w:rsidRPr="00AF5203" w:rsidRDefault="00576216" w:rsidP="00576216">
      <w:pPr>
        <w:spacing w:line="360" w:lineRule="auto"/>
        <w:ind w:left="-58"/>
        <w:jc w:val="center"/>
        <w:rPr>
          <w:b/>
          <w:bCs/>
          <w:rtl/>
        </w:rPr>
      </w:pPr>
    </w:p>
    <w:p w14:paraId="3EBEFA7F" w14:textId="77777777" w:rsidR="00576216" w:rsidRDefault="00576216" w:rsidP="00576216">
      <w:pPr>
        <w:spacing w:line="360" w:lineRule="auto"/>
        <w:ind w:left="-58"/>
        <w:rPr>
          <w:rtl/>
        </w:rPr>
      </w:pPr>
      <w:r>
        <w:rPr>
          <w:rFonts w:hint="cs"/>
          <w:rtl/>
        </w:rPr>
        <w:t xml:space="preserve">היום נלמד את סוגיית הפתיחה של מסכת בבא בתרא הדנה שכנים המבקשים לחלק את החצר המשותפת שלהם לשניים. הסוגיה התלמודית מעלה כסיבה לכך את המושג 'היזק ראייה'. מהו ההיזק הזה? למה יש מחלוקת לגביו? ומה הסוגיה מבקשת לומר על שותפות לעומת פירוק שותפות? ואיך כל זה מהווה מבוא לפרק כולו? </w:t>
      </w:r>
    </w:p>
    <w:p w14:paraId="3F9CBCAC" w14:textId="77777777" w:rsidR="00576216" w:rsidRPr="00080FFE" w:rsidRDefault="00576216" w:rsidP="00576216">
      <w:pPr>
        <w:spacing w:line="360" w:lineRule="auto"/>
        <w:ind w:left="-58"/>
        <w:rPr>
          <w:rFonts w:hint="cs"/>
          <w:rtl/>
        </w:rPr>
      </w:pPr>
    </w:p>
    <w:p w14:paraId="7AFED77D" w14:textId="77777777" w:rsidR="00576216" w:rsidRDefault="00576216" w:rsidP="00576216">
      <w:pPr>
        <w:spacing w:line="360" w:lineRule="auto"/>
        <w:ind w:left="-58"/>
      </w:pPr>
      <w:r>
        <w:rPr>
          <w:rFonts w:hint="cs"/>
          <w:b/>
          <w:bCs/>
          <w:u w:val="single"/>
          <w:rtl/>
        </w:rPr>
        <w:t xml:space="preserve">משנה: </w:t>
      </w:r>
      <w:r>
        <w:rPr>
          <w:rFonts w:hint="cs"/>
          <w:rtl/>
        </w:rPr>
        <w:t xml:space="preserve">עייני במשניות א' ו </w:t>
      </w:r>
      <w:r>
        <w:rPr>
          <w:rtl/>
        </w:rPr>
        <w:t>–</w:t>
      </w:r>
      <w:r>
        <w:rPr>
          <w:rFonts w:hint="cs"/>
          <w:rtl/>
        </w:rPr>
        <w:t xml:space="preserve"> ב' (שהן יחד המשנה הראשונה עליה דנה הגמרא): העלי את כל השאלות הטעונות בירור במשנה זו (כל המרבה הרי זה משובח!). מה באה המשנה לחדש? במילים אחרות: היכן מסתיים תאור המקרה של המשנה ומתחיל ה'דין' (=ההלכה) </w:t>
      </w:r>
    </w:p>
    <w:p w14:paraId="1D9DE1C7" w14:textId="77777777" w:rsidR="00576216" w:rsidRDefault="00576216" w:rsidP="00576216">
      <w:pPr>
        <w:spacing w:line="360" w:lineRule="auto"/>
        <w:ind w:left="-58"/>
        <w:rPr>
          <w:b/>
          <w:bCs/>
          <w:rtl/>
        </w:rPr>
      </w:pPr>
    </w:p>
    <w:p w14:paraId="4CEB6370" w14:textId="77777777" w:rsidR="00576216" w:rsidRPr="004E49CB" w:rsidRDefault="00576216" w:rsidP="00576216">
      <w:pPr>
        <w:spacing w:line="360" w:lineRule="auto"/>
        <w:ind w:left="-58"/>
        <w:rPr>
          <w:rFonts w:hint="cs"/>
          <w:b/>
          <w:bCs/>
          <w:rtl/>
        </w:rPr>
      </w:pPr>
      <w:r>
        <w:rPr>
          <w:rFonts w:hint="cs"/>
          <w:b/>
          <w:bCs/>
          <w:rtl/>
        </w:rPr>
        <w:t xml:space="preserve">חלק א': </w:t>
      </w:r>
      <w:r w:rsidRPr="004E49CB">
        <w:rPr>
          <w:rFonts w:hint="cs"/>
          <w:b/>
          <w:bCs/>
          <w:rtl/>
        </w:rPr>
        <w:t xml:space="preserve">ב' ע"א "סברוה" </w:t>
      </w:r>
      <w:r w:rsidRPr="004E49CB">
        <w:rPr>
          <w:b/>
          <w:bCs/>
          <w:rtl/>
        </w:rPr>
        <w:t>–</w:t>
      </w:r>
      <w:r w:rsidRPr="004E49CB">
        <w:rPr>
          <w:rFonts w:hint="cs"/>
          <w:b/>
          <w:bCs/>
          <w:rtl/>
        </w:rPr>
        <w:t xml:space="preserve"> 'קא משמע לן: כותל'</w:t>
      </w:r>
    </w:p>
    <w:p w14:paraId="7D5298D9" w14:textId="77777777" w:rsidR="00576216" w:rsidRDefault="00576216" w:rsidP="00576216">
      <w:pPr>
        <w:spacing w:line="360" w:lineRule="auto"/>
        <w:ind w:left="-58"/>
        <w:rPr>
          <w:rFonts w:hint="cs"/>
          <w:rtl/>
        </w:rPr>
      </w:pPr>
      <w:r w:rsidRPr="000467FA">
        <w:rPr>
          <w:rFonts w:hint="cs"/>
          <w:b/>
          <w:bCs/>
          <w:u w:val="single"/>
          <w:rtl/>
        </w:rPr>
        <w:t>גמרא</w:t>
      </w:r>
      <w:r>
        <w:rPr>
          <w:rFonts w:hint="cs"/>
          <w:rtl/>
        </w:rPr>
        <w:t xml:space="preserve">: </w:t>
      </w:r>
    </w:p>
    <w:p w14:paraId="64BEC2E0" w14:textId="77777777" w:rsidR="00576216" w:rsidRPr="000467FA" w:rsidRDefault="00576216" w:rsidP="00576216">
      <w:pPr>
        <w:pStyle w:val="ListParagraph"/>
        <w:numPr>
          <w:ilvl w:val="0"/>
          <w:numId w:val="26"/>
        </w:numPr>
        <w:spacing w:line="360" w:lineRule="auto"/>
        <w:rPr>
          <w:rFonts w:hint="cs"/>
          <w:sz w:val="24"/>
        </w:rPr>
      </w:pPr>
      <w:r w:rsidRPr="000467FA">
        <w:rPr>
          <w:rFonts w:hint="cs"/>
          <w:sz w:val="24"/>
          <w:rtl/>
        </w:rPr>
        <w:t>"</w:t>
      </w:r>
      <w:r w:rsidRPr="000467FA">
        <w:rPr>
          <w:rFonts w:cs="Guttman Vilna" w:hint="cs"/>
          <w:sz w:val="24"/>
          <w:rtl/>
        </w:rPr>
        <w:t xml:space="preserve">מאי מחיצה? גודא. </w:t>
      </w:r>
      <w:r w:rsidRPr="000467FA">
        <w:rPr>
          <w:rFonts w:hint="cs"/>
          <w:sz w:val="24"/>
          <w:rtl/>
        </w:rPr>
        <w:t>לבאור המילה 'גודא' ראי את רש"י. ע"פ פירוש זה  - מה היה רצון השכנים? למה, לדעתך?</w:t>
      </w:r>
    </w:p>
    <w:p w14:paraId="054709EF" w14:textId="77777777" w:rsidR="00576216" w:rsidRDefault="00576216" w:rsidP="00576216">
      <w:pPr>
        <w:numPr>
          <w:ilvl w:val="0"/>
          <w:numId w:val="26"/>
        </w:numPr>
        <w:spacing w:line="360" w:lineRule="auto"/>
        <w:ind w:right="0"/>
        <w:rPr>
          <w:rFonts w:hint="cs"/>
        </w:rPr>
      </w:pPr>
      <w:r>
        <w:rPr>
          <w:rFonts w:hint="cs"/>
          <w:rtl/>
        </w:rPr>
        <w:t>למדי את הברייתא המצוטטת ב</w:t>
      </w:r>
      <w:r>
        <w:rPr>
          <w:rFonts w:cs="Guttman Vilna" w:hint="cs"/>
          <w:rtl/>
        </w:rPr>
        <w:t>"כדתניא</w:t>
      </w:r>
      <w:r>
        <w:rPr>
          <w:rFonts w:hint="cs"/>
          <w:rtl/>
        </w:rPr>
        <w:t>": מה היא באה להוכיח? עייני ברש"י על ברייתא זו על מנת להבינה. מה משמעות הלשון 'קידש'? (עייני בדברים כ"ב ט')</w:t>
      </w:r>
    </w:p>
    <w:p w14:paraId="1154C149" w14:textId="77777777" w:rsidR="00576216" w:rsidRDefault="00576216" w:rsidP="00576216">
      <w:pPr>
        <w:numPr>
          <w:ilvl w:val="0"/>
          <w:numId w:val="26"/>
        </w:numPr>
        <w:spacing w:line="360" w:lineRule="auto"/>
        <w:ind w:right="0"/>
        <w:rPr>
          <w:rFonts w:hint="cs"/>
        </w:rPr>
      </w:pPr>
      <w:r>
        <w:rPr>
          <w:rFonts w:cs="Guttman Vilna" w:hint="cs"/>
          <w:rtl/>
        </w:rPr>
        <w:t xml:space="preserve">'טעמא דרצו, הא לא רצו </w:t>
      </w:r>
      <w:r>
        <w:rPr>
          <w:rFonts w:cs="Guttman Vilna"/>
          <w:rtl/>
        </w:rPr>
        <w:t>–</w:t>
      </w:r>
      <w:r>
        <w:rPr>
          <w:rFonts w:cs="Guttman Vilna" w:hint="cs"/>
          <w:rtl/>
        </w:rPr>
        <w:t xml:space="preserve"> אין מחייבין אותו'</w:t>
      </w:r>
      <w:r>
        <w:rPr>
          <w:rFonts w:hint="cs"/>
          <w:rtl/>
        </w:rPr>
        <w:t xml:space="preserve"> </w:t>
      </w:r>
      <w:r>
        <w:rPr>
          <w:rtl/>
        </w:rPr>
        <w:t>–</w:t>
      </w:r>
      <w:r>
        <w:rPr>
          <w:rFonts w:hint="cs"/>
          <w:rtl/>
        </w:rPr>
        <w:t xml:space="preserve"> מה הגמרא מדייקת מלשון המשנה 'שותפין </w:t>
      </w:r>
      <w:r>
        <w:rPr>
          <w:rFonts w:hint="cs"/>
          <w:b/>
          <w:bCs/>
          <w:rtl/>
        </w:rPr>
        <w:t>שרצו</w:t>
      </w:r>
      <w:r>
        <w:rPr>
          <w:rFonts w:hint="cs"/>
          <w:rtl/>
        </w:rPr>
        <w:t xml:space="preserve">'? </w:t>
      </w:r>
    </w:p>
    <w:p w14:paraId="7B87CE7B" w14:textId="77777777" w:rsidR="00576216" w:rsidRDefault="00576216" w:rsidP="00576216">
      <w:pPr>
        <w:numPr>
          <w:ilvl w:val="0"/>
          <w:numId w:val="26"/>
        </w:numPr>
        <w:spacing w:line="360" w:lineRule="auto"/>
        <w:ind w:right="0"/>
        <w:rPr>
          <w:rFonts w:hint="cs"/>
        </w:rPr>
      </w:pPr>
      <w:r w:rsidRPr="004461A7">
        <w:rPr>
          <w:rFonts w:hint="cs"/>
          <w:rtl/>
        </w:rPr>
        <w:t xml:space="preserve">הדיוק הנ"ל מוביל למסקנה </w:t>
      </w:r>
      <w:r w:rsidRPr="004461A7">
        <w:rPr>
          <w:rFonts w:cs="Guttman Vilna" w:hint="cs"/>
          <w:rtl/>
        </w:rPr>
        <w:t xml:space="preserve">ש'היזק ראיה לאו שמיה היזק'. </w:t>
      </w:r>
      <w:r w:rsidRPr="004461A7">
        <w:rPr>
          <w:rFonts w:hint="cs"/>
          <w:rtl/>
        </w:rPr>
        <w:t>מה זה 'היזק ראיה'? חשבי</w:t>
      </w:r>
      <w:r>
        <w:rPr>
          <w:rFonts w:hint="cs"/>
          <w:rtl/>
        </w:rPr>
        <w:t xml:space="preserve"> על אפשרויות שונות...</w:t>
      </w:r>
    </w:p>
    <w:p w14:paraId="24093108" w14:textId="77777777" w:rsidR="00576216" w:rsidRDefault="00576216" w:rsidP="00576216">
      <w:pPr>
        <w:numPr>
          <w:ilvl w:val="0"/>
          <w:numId w:val="26"/>
        </w:numPr>
        <w:spacing w:line="360" w:lineRule="auto"/>
        <w:ind w:right="0"/>
        <w:rPr>
          <w:rFonts w:hint="cs"/>
        </w:rPr>
      </w:pPr>
      <w:r w:rsidRPr="004461A7">
        <w:rPr>
          <w:rFonts w:cs="Guttman Vilna" w:hint="cs"/>
          <w:rtl/>
        </w:rPr>
        <w:t xml:space="preserve">'ואימא: מחיצה </w:t>
      </w:r>
      <w:r w:rsidRPr="004461A7">
        <w:rPr>
          <w:rFonts w:cs="Guttman Vilna"/>
          <w:rtl/>
        </w:rPr>
        <w:t>–</w:t>
      </w:r>
      <w:r w:rsidRPr="004461A7">
        <w:rPr>
          <w:rFonts w:cs="Guttman Vilna" w:hint="cs"/>
          <w:rtl/>
        </w:rPr>
        <w:t xml:space="preserve"> פלוגתא'</w:t>
      </w:r>
      <w:r w:rsidRPr="004461A7">
        <w:rPr>
          <w:rFonts w:hint="cs"/>
          <w:rtl/>
        </w:rPr>
        <w:t xml:space="preserve"> </w:t>
      </w:r>
      <w:r w:rsidRPr="004461A7">
        <w:rPr>
          <w:rtl/>
        </w:rPr>
        <w:t>–</w:t>
      </w:r>
      <w:r w:rsidRPr="004461A7">
        <w:rPr>
          <w:rFonts w:hint="cs"/>
          <w:rtl/>
        </w:rPr>
        <w:t xml:space="preserve"> מהו הפירוש השני של הגמרא למילה 'מחיצה'? העזרי ברש"י. </w:t>
      </w:r>
    </w:p>
    <w:p w14:paraId="0FAACC90" w14:textId="77777777" w:rsidR="00576216" w:rsidRDefault="00576216" w:rsidP="00576216">
      <w:pPr>
        <w:numPr>
          <w:ilvl w:val="0"/>
          <w:numId w:val="26"/>
        </w:numPr>
        <w:spacing w:line="360" w:lineRule="auto"/>
        <w:ind w:right="0"/>
        <w:rPr>
          <w:rFonts w:hint="cs"/>
        </w:rPr>
      </w:pPr>
      <w:r>
        <w:rPr>
          <w:rFonts w:hint="cs"/>
          <w:rtl/>
        </w:rPr>
        <w:t xml:space="preserve">תוספות ד"ה 'ואימא מאי מחיצה פלוגתא' </w:t>
      </w:r>
      <w:r>
        <w:rPr>
          <w:rtl/>
        </w:rPr>
        <w:t>–</w:t>
      </w:r>
      <w:r>
        <w:rPr>
          <w:rFonts w:hint="cs"/>
          <w:rtl/>
        </w:rPr>
        <w:t xml:space="preserve"> מה דעת בעלי התוספות על פירוש זה?</w:t>
      </w:r>
    </w:p>
    <w:p w14:paraId="26765CD2" w14:textId="77777777" w:rsidR="00576216" w:rsidRDefault="00576216" w:rsidP="00576216">
      <w:pPr>
        <w:numPr>
          <w:ilvl w:val="0"/>
          <w:numId w:val="26"/>
        </w:numPr>
        <w:spacing w:line="360" w:lineRule="auto"/>
        <w:ind w:right="0"/>
        <w:rPr>
          <w:rFonts w:hint="cs"/>
        </w:rPr>
      </w:pPr>
      <w:r>
        <w:rPr>
          <w:rFonts w:hint="cs"/>
          <w:rtl/>
        </w:rPr>
        <w:t>כיצד הפסוק 'ותהי מחצית העדה' מהווה ראיה לפירוש זה? כדאי לפתוח ולעיין בהקשר המקראי של הפסוק.</w:t>
      </w:r>
    </w:p>
    <w:p w14:paraId="25D3BA15" w14:textId="77777777" w:rsidR="00576216" w:rsidRDefault="00576216" w:rsidP="00576216">
      <w:pPr>
        <w:numPr>
          <w:ilvl w:val="0"/>
          <w:numId w:val="26"/>
        </w:numPr>
        <w:spacing w:line="360" w:lineRule="auto"/>
        <w:ind w:right="0"/>
        <w:rPr>
          <w:rFonts w:hint="cs"/>
        </w:rPr>
      </w:pPr>
      <w:r>
        <w:rPr>
          <w:rFonts w:hint="cs"/>
          <w:rtl/>
        </w:rPr>
        <w:t xml:space="preserve">ע"פ פירוש 'פלוגתא' </w:t>
      </w:r>
      <w:r>
        <w:rPr>
          <w:rtl/>
        </w:rPr>
        <w:t>–</w:t>
      </w:r>
      <w:r>
        <w:rPr>
          <w:rFonts w:hint="cs"/>
          <w:rtl/>
        </w:rPr>
        <w:t xml:space="preserve"> מה באה לחדש לנו המשנה?</w:t>
      </w:r>
    </w:p>
    <w:p w14:paraId="469690A5" w14:textId="77777777" w:rsidR="00576216" w:rsidRDefault="00576216" w:rsidP="00576216">
      <w:pPr>
        <w:numPr>
          <w:ilvl w:val="0"/>
          <w:numId w:val="26"/>
        </w:numPr>
        <w:spacing w:line="360" w:lineRule="auto"/>
        <w:ind w:right="0"/>
        <w:rPr>
          <w:rFonts w:hint="cs"/>
        </w:rPr>
      </w:pPr>
      <w:r>
        <w:rPr>
          <w:rFonts w:cs="Guttman Vilna" w:hint="cs"/>
          <w:rtl/>
        </w:rPr>
        <w:t xml:space="preserve">'אי הכי, האי  </w:t>
      </w:r>
      <w:r>
        <w:rPr>
          <w:rFonts w:cs="Guttman Vilna" w:hint="cs"/>
          <w:i/>
          <w:iCs/>
          <w:rtl/>
        </w:rPr>
        <w:t>שרצו לעשות מחיצה?</w:t>
      </w:r>
      <w:r>
        <w:rPr>
          <w:rFonts w:cs="Guttman Vilna" w:hint="cs"/>
          <w:rtl/>
        </w:rPr>
        <w:t xml:space="preserve"> </w:t>
      </w:r>
      <w:r>
        <w:rPr>
          <w:rFonts w:cs="Guttman Vilna" w:hint="cs"/>
          <w:i/>
          <w:iCs/>
          <w:rtl/>
        </w:rPr>
        <w:t>שרצו לחצות</w:t>
      </w:r>
      <w:r>
        <w:rPr>
          <w:rFonts w:cs="Guttman Vilna" w:hint="cs"/>
          <w:rtl/>
        </w:rPr>
        <w:t xml:space="preserve"> מבעי ליה'</w:t>
      </w:r>
      <w:r>
        <w:rPr>
          <w:rFonts w:hint="cs"/>
          <w:rtl/>
        </w:rPr>
        <w:t xml:space="preserve">: קושיה זו תמהה על נוסח המשנה לפי פירוש פלוגתא </w:t>
      </w:r>
      <w:r>
        <w:rPr>
          <w:rtl/>
        </w:rPr>
        <w:t>–</w:t>
      </w:r>
      <w:r>
        <w:rPr>
          <w:rFonts w:hint="cs"/>
          <w:rtl/>
        </w:rPr>
        <w:t xml:space="preserve"> מהי התמיהה? האם קושיה זו נפתרת?</w:t>
      </w:r>
    </w:p>
    <w:p w14:paraId="1937DBB1" w14:textId="77777777" w:rsidR="00576216" w:rsidRDefault="00576216" w:rsidP="00576216">
      <w:pPr>
        <w:numPr>
          <w:ilvl w:val="0"/>
          <w:numId w:val="26"/>
        </w:numPr>
        <w:spacing w:line="360" w:lineRule="auto"/>
        <w:ind w:right="0"/>
        <w:rPr>
          <w:rFonts w:hint="cs"/>
        </w:rPr>
      </w:pPr>
      <w:r>
        <w:rPr>
          <w:rFonts w:cs="Guttman Vilna" w:hint="cs"/>
          <w:rtl/>
        </w:rPr>
        <w:t xml:space="preserve">'אלא מאי </w:t>
      </w:r>
      <w:r>
        <w:rPr>
          <w:rFonts w:cs="Guttman Vilna"/>
          <w:rtl/>
        </w:rPr>
        <w:t>–</w:t>
      </w:r>
      <w:r>
        <w:rPr>
          <w:rFonts w:cs="Guttman Vilna" w:hint="cs"/>
          <w:rtl/>
        </w:rPr>
        <w:t xml:space="preserve"> גודא...</w:t>
      </w:r>
      <w:r>
        <w:rPr>
          <w:rFonts w:hint="cs"/>
          <w:rtl/>
        </w:rPr>
        <w:t>' הסוגיה חוזרת לפירוש א (גודא) ומקשה גם כאן קושיה הנובעת מנוסח המשנה: מהי? כיצד היא מתורצת?</w:t>
      </w:r>
    </w:p>
    <w:p w14:paraId="0EF3CF4C" w14:textId="77777777" w:rsidR="00576216" w:rsidRDefault="00576216" w:rsidP="00576216">
      <w:pPr>
        <w:pStyle w:val="Heading1"/>
        <w:spacing w:line="360" w:lineRule="auto"/>
        <w:rPr>
          <w:rFonts w:hint="cs"/>
          <w:rtl/>
        </w:rPr>
      </w:pPr>
    </w:p>
    <w:p w14:paraId="3A6460B7" w14:textId="77777777" w:rsidR="00576216" w:rsidRPr="003D2F0B" w:rsidRDefault="00576216" w:rsidP="00576216">
      <w:pPr>
        <w:pStyle w:val="Heading1"/>
        <w:spacing w:line="360" w:lineRule="auto"/>
        <w:rPr>
          <w:rFonts w:hint="cs"/>
          <w:szCs w:val="20"/>
          <w:rtl/>
        </w:rPr>
      </w:pPr>
      <w:r w:rsidRPr="003D2F0B">
        <w:rPr>
          <w:rFonts w:hint="cs"/>
          <w:szCs w:val="20"/>
          <w:rtl/>
        </w:rPr>
        <w:t>באורי מילים</w:t>
      </w:r>
    </w:p>
    <w:p w14:paraId="37DF189C" w14:textId="77777777" w:rsidR="00576216" w:rsidRPr="003D2F0B" w:rsidRDefault="00576216" w:rsidP="00576216">
      <w:pPr>
        <w:spacing w:line="360" w:lineRule="auto"/>
        <w:rPr>
          <w:rFonts w:hint="cs"/>
          <w:szCs w:val="20"/>
          <w:rtl/>
        </w:rPr>
      </w:pPr>
      <w:r w:rsidRPr="003D2F0B">
        <w:rPr>
          <w:rFonts w:hint="cs"/>
          <w:szCs w:val="20"/>
          <w:rtl/>
        </w:rPr>
        <w:t>סברוה = חשבו לומר או הניחו ש...</w:t>
      </w:r>
    </w:p>
    <w:p w14:paraId="04BFE122" w14:textId="77777777" w:rsidR="00576216" w:rsidRPr="003D2F0B" w:rsidRDefault="00576216" w:rsidP="00576216">
      <w:pPr>
        <w:spacing w:line="360" w:lineRule="auto"/>
        <w:rPr>
          <w:rFonts w:hint="cs"/>
          <w:szCs w:val="20"/>
          <w:rtl/>
        </w:rPr>
      </w:pPr>
      <w:r w:rsidRPr="003D2F0B">
        <w:rPr>
          <w:rFonts w:hint="cs"/>
          <w:szCs w:val="20"/>
          <w:rtl/>
        </w:rPr>
        <w:t>אלמא = מכאן ש...</w:t>
      </w:r>
    </w:p>
    <w:p w14:paraId="502C7B44" w14:textId="77777777" w:rsidR="00576216" w:rsidRPr="003D2F0B" w:rsidRDefault="00576216" w:rsidP="001F06DF">
      <w:pPr>
        <w:spacing w:line="360" w:lineRule="auto"/>
        <w:ind w:left="26"/>
        <w:rPr>
          <w:rFonts w:hint="cs"/>
          <w:szCs w:val="20"/>
          <w:rtl/>
        </w:rPr>
      </w:pPr>
      <w:r w:rsidRPr="003D2F0B">
        <w:rPr>
          <w:rFonts w:hint="cs"/>
          <w:szCs w:val="20"/>
          <w:rtl/>
        </w:rPr>
        <w:t>ואימא = ואמור. הצעה נוספת לפירוש.</w:t>
      </w:r>
    </w:p>
    <w:p w14:paraId="5581B618" w14:textId="77777777" w:rsidR="00576216" w:rsidRPr="003D2F0B" w:rsidRDefault="00576216" w:rsidP="001F06DF">
      <w:pPr>
        <w:spacing w:line="360" w:lineRule="auto"/>
        <w:ind w:left="26"/>
        <w:rPr>
          <w:rFonts w:hint="cs"/>
          <w:szCs w:val="20"/>
          <w:rtl/>
        </w:rPr>
      </w:pPr>
      <w:r w:rsidRPr="003D2F0B">
        <w:rPr>
          <w:rFonts w:hint="cs"/>
          <w:szCs w:val="20"/>
          <w:rtl/>
        </w:rPr>
        <w:t>אי  הכי = אם כך</w:t>
      </w:r>
    </w:p>
    <w:p w14:paraId="6C33A11D" w14:textId="77777777" w:rsidR="00576216" w:rsidRPr="003D2F0B" w:rsidRDefault="00576216" w:rsidP="001F06DF">
      <w:pPr>
        <w:spacing w:line="360" w:lineRule="auto"/>
        <w:ind w:left="26"/>
        <w:rPr>
          <w:rFonts w:hint="cs"/>
          <w:szCs w:val="20"/>
          <w:rtl/>
        </w:rPr>
      </w:pPr>
      <w:r w:rsidRPr="003D2F0B">
        <w:rPr>
          <w:rFonts w:hint="cs"/>
          <w:szCs w:val="20"/>
          <w:rtl/>
        </w:rPr>
        <w:t>מבעי ליה= נצרכה לו (היה צריך להיות)</w:t>
      </w:r>
    </w:p>
    <w:p w14:paraId="13B8D30B" w14:textId="77777777" w:rsidR="00576216" w:rsidRPr="003D2F0B" w:rsidRDefault="00576216" w:rsidP="001F06DF">
      <w:pPr>
        <w:spacing w:line="360" w:lineRule="auto"/>
        <w:ind w:left="26"/>
        <w:rPr>
          <w:rFonts w:hint="cs"/>
          <w:szCs w:val="20"/>
          <w:rtl/>
        </w:rPr>
      </w:pPr>
      <w:r w:rsidRPr="003D2F0B">
        <w:rPr>
          <w:rFonts w:hint="cs"/>
          <w:szCs w:val="20"/>
          <w:rtl/>
        </w:rPr>
        <w:t>קא משמע לן = בא להשמיע לנו.</w:t>
      </w:r>
    </w:p>
    <w:p w14:paraId="34850A10" w14:textId="77777777" w:rsidR="00576216" w:rsidRDefault="00576216" w:rsidP="00576216">
      <w:pPr>
        <w:spacing w:line="360" w:lineRule="auto"/>
        <w:jc w:val="center"/>
        <w:rPr>
          <w:rFonts w:ascii="Arial" w:hAnsi="Arial"/>
          <w:b/>
          <w:bCs/>
          <w:sz w:val="28"/>
          <w:szCs w:val="28"/>
          <w:rtl/>
        </w:rPr>
      </w:pPr>
    </w:p>
    <w:p w14:paraId="6EDFE313" w14:textId="77777777" w:rsidR="00576216" w:rsidRPr="00311D5C" w:rsidRDefault="00576216" w:rsidP="00576216">
      <w:pPr>
        <w:spacing w:line="360" w:lineRule="auto"/>
        <w:jc w:val="center"/>
        <w:rPr>
          <w:rFonts w:ascii="Arial" w:hAnsi="Arial" w:hint="cs"/>
          <w:rtl/>
        </w:rPr>
      </w:pPr>
      <w:r w:rsidRPr="00311D5C">
        <w:rPr>
          <w:rFonts w:ascii="Arial" w:hAnsi="Arial" w:hint="cs"/>
          <w:b/>
          <w:bCs/>
          <w:rtl/>
        </w:rPr>
        <w:t>משנה</w:t>
      </w:r>
      <w:r w:rsidRPr="00311D5C">
        <w:rPr>
          <w:rFonts w:ascii="Arial" w:hAnsi="Arial" w:hint="cs"/>
          <w:rtl/>
        </w:rPr>
        <w:t xml:space="preserve">: השותפין שרצו לעשות </w:t>
      </w:r>
      <w:r w:rsidRPr="00311D5C">
        <w:rPr>
          <w:rFonts w:ascii="Arial" w:hAnsi="Arial" w:hint="cs"/>
          <w:i/>
          <w:iCs/>
          <w:rtl/>
        </w:rPr>
        <w:t>מחצה</w:t>
      </w:r>
      <w:r w:rsidRPr="00311D5C">
        <w:rPr>
          <w:rFonts w:ascii="Arial" w:hAnsi="Arial" w:hint="cs"/>
          <w:rtl/>
        </w:rPr>
        <w:t xml:space="preserve"> בונין את הכותל באמצע'</w:t>
      </w:r>
    </w:p>
    <w:p w14:paraId="1E1732E3" w14:textId="535F4495" w:rsidR="00576216" w:rsidRPr="00311D5C" w:rsidRDefault="001F06DF" w:rsidP="00576216">
      <w:pPr>
        <w:spacing w:line="360" w:lineRule="auto"/>
        <w:jc w:val="center"/>
        <w:rPr>
          <w:rFonts w:ascii="Arial" w:hAnsi="Arial" w:hint="cs"/>
          <w:rtl/>
        </w:rPr>
      </w:pPr>
      <w:r w:rsidRPr="00311D5C">
        <w:rPr>
          <w:rFonts w:ascii="Arial" w:hAnsi="Arial"/>
          <w:rtl/>
          <w:lang w:val="he-IL"/>
        </w:rPr>
        <mc:AlternateContent>
          <mc:Choice Requires="wps">
            <w:drawing>
              <wp:anchor distT="0" distB="0" distL="114300" distR="114300" simplePos="0" relativeHeight="251659264" behindDoc="0" locked="0" layoutInCell="1" allowOverlap="1" wp14:anchorId="665B6FDD" wp14:editId="71375B78">
                <wp:simplePos x="0" y="0"/>
                <wp:positionH relativeFrom="column">
                  <wp:posOffset>2499360</wp:posOffset>
                </wp:positionH>
                <wp:positionV relativeFrom="paragraph">
                  <wp:posOffset>149225</wp:posOffset>
                </wp:positionV>
                <wp:extent cx="1028700" cy="685800"/>
                <wp:effectExtent l="6350" t="10160" r="41275" b="565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196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11.75pt" to="277.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03ExgEAAG8DAAAOAAAAZHJzL2Uyb0RvYy54bWysU82OGyEMvlfqOyDuzUwiZZuOMtlDttvL&#10;to202wcgwMygAkaYZCZvX0Nm079bVQ7IxvZn+7PZ3k/OsrOOaMC3fLmoOdNegjK+b/m3l8d3G84w&#10;Ca+EBa9bftHI73dv32zH0OgVDGCVjoxAPDZjaPmQUmiqCuWgncAFBO3J2EF0IpEa+0pFMRK6s9Wq&#10;ru+qEaIKEaRGpNeHq5HvCn7XaZm+dh3qxGzLqbZU7ljuY76r3VY0fRRhMHIuQ/xDFU4YT0lvUA8i&#10;CXaK5i8oZ2QEhC4tJLgKus5IXXqgbpb1H908DyLo0guRg+FGE/4/WPnlvPeHmEuXk38OTyC/I/Ow&#10;H4TvdSng5RJocMtMVTUGbG4hWcFwiOw4fgZFPuKUoLAwddFlSOqPTYXsy41sPSUm6XFZrzbva5qJ&#10;JNvdZr0hOacQzWt0iJg+aXAsCy23xmcyRCPOT5iurq8u+dnDo7G2DNR6Nrb8w3q1LgEI1qhszG4Y&#10;++PeRnYWeSXKmfP+5hbh5FUBG7RQH2c5CWNJZqlwkqIhlqzmOZvTijOr6Rdk6Vqe9TNnmaa8k9gc&#10;QV0OMZuzRlMtLc8bmNfmV714/fwnux8AAAD//wMAUEsDBBQABgAIAAAAIQAYkYbM4QAAAAoBAAAP&#10;AAAAZHJzL2Rvd25yZXYueG1sTI/BTsMwDIbvSLxDZCRuLO2qTKU0nRDSuGyAtiG03bImtBWNUyXp&#10;Vt4ec4Kj7U+/v79cTrZnZ+ND51BCOkuAGayd7rCR8L5f3eXAQlSoVe/QSPg2AZbV9VWpCu0uuDXn&#10;XWwYhWAolIQ2xqHgPNStsSrM3GCQbp/OWxVp9A3XXl0o3PZ8niQLblWH9KFVg3lqTf21G62E7Wa1&#10;zj/W41T743P6un/bvBxCLuXtzfT4ACyaKf7B8KtP6lCR08mNqAPrJWT32YJQCfNMACNACEGLE5FZ&#10;KoBXJf9fofoBAAD//wMAUEsBAi0AFAAGAAgAAAAhALaDOJL+AAAA4QEAABMAAAAAAAAAAAAAAAAA&#10;AAAAAFtDb250ZW50X1R5cGVzXS54bWxQSwECLQAUAAYACAAAACEAOP0h/9YAAACUAQAACwAAAAAA&#10;AAAAAAAAAAAvAQAAX3JlbHMvLnJlbHNQSwECLQAUAAYACAAAACEAH7NNxMYBAABvAwAADgAAAAAA&#10;AAAAAAAAAAAuAgAAZHJzL2Uyb0RvYy54bWxQSwECLQAUAAYACAAAACEAGJGGzOEAAAAKAQAADwAA&#10;AAAAAAAAAAAAAAAgBAAAZHJzL2Rvd25yZXYueG1sUEsFBgAAAAAEAAQA8wAAAC4FAAAAAA==&#10;">
                <v:stroke endarrow="block"/>
              </v:line>
            </w:pict>
          </mc:Fallback>
        </mc:AlternateContent>
      </w:r>
      <w:r w:rsidRPr="00311D5C">
        <w:rPr>
          <w:rFonts w:ascii="Arial" w:hAnsi="Arial"/>
          <w:rtl/>
          <w:lang w:val="he-IL"/>
        </w:rPr>
        <mc:AlternateContent>
          <mc:Choice Requires="wps">
            <w:drawing>
              <wp:anchor distT="0" distB="0" distL="114300" distR="114300" simplePos="0" relativeHeight="251660288" behindDoc="0" locked="0" layoutInCell="1" allowOverlap="1" wp14:anchorId="5CDF53D0" wp14:editId="275A17A4">
                <wp:simplePos x="0" y="0"/>
                <wp:positionH relativeFrom="column">
                  <wp:posOffset>1702435</wp:posOffset>
                </wp:positionH>
                <wp:positionV relativeFrom="paragraph">
                  <wp:posOffset>152400</wp:posOffset>
                </wp:positionV>
                <wp:extent cx="800100" cy="685800"/>
                <wp:effectExtent l="45085" t="7620" r="12065" b="495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54BAC"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05pt,12pt" to="197.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nOywEAAHgDAAAOAAAAZHJzL2Uyb0RvYy54bWysU81u2zAMvg/YOwi6L3YCpMiMOD2k63bo&#10;tgDtHkDRjy1UFgVJiZ23H6kaabfdhuogkCL5kfxIbW+nwbGzjsmCb/lyUXOmvQRlfdfyX0/3nzac&#10;pSy8Eg68bvlFJ367+/hhO4ZGr6AHp3RkCOJTM4aW9zmHpqqS7PUg0gKC9mg0EAeRUY1dpaIYEX1w&#10;1aqub6oRogoRpE4JX+9ejHxX8I3RMv80JunMXMuxtlzuWO4j3dVuK5ouitBbOZch/qOKQViPSa9Q&#10;dyILdor2H6jByggJTF5IGCowxkpdesBulvVf3Tz2IujSC5KTwpWm9H6w8sd57w+RSpeTfwwPIJ8T&#10;87Dvhe90KeDpEnBwS6KqGkNqriGkpHCI7Dh+B4U+4pShsDCZODDjbPhGgQSOnbKp0H650q6nzCQ+&#10;bmpsHYcj0XSzWaNacomGYCg4xJS/ahgYCS131hMrohHnh5SprFcXevZwb50rk3WejS3/vF6tS0AC&#10;ZxUZyS3F7rh3kZ0F7UY5c94/3CKcvCpgvRbqyyxnYR3KLBdycrRIl9Ocsg1aceY0fgeSXspzfiaP&#10;+KLlTM0R1OUQyUwajrf0Ma8i7c9bvXi9fpjdbwAAAP//AwBQSwMEFAAGAAgAAAAhAOsLPXHgAAAA&#10;CgEAAA8AAABkcnMvZG93bnJldi54bWxMj0FPwzAMhe9I/IfISNxY2q5MW2k6IQQSJ8Q2hMQta0xb&#10;1jglydbCr8ec4Gb7fXp+r1xPthcn9KFzpCCdJSCQamc6ahS87B6uliBC1GR07wgVfGGAdXV+VurC&#10;uJE2eNrGRrAJhUIraGMcCilD3aLVYeYGJNbenbc68uobabwe2dz2MkuShbS6I/7Q6gHvWqwP26NV&#10;sNqN1+7ZH17ztPt8+77/iMPjU1Tq8mK6vQERcYp/MPzG5+hQcaa9O5IJoleQLZYpozzk3ImB+Srn&#10;w57JeZaArEr5v0L1AwAA//8DAFBLAQItABQABgAIAAAAIQC2gziS/gAAAOEBAAATAAAAAAAAAAAA&#10;AAAAAAAAAABbQ29udGVudF9UeXBlc10ueG1sUEsBAi0AFAAGAAgAAAAhADj9If/WAAAAlAEAAAsA&#10;AAAAAAAAAAAAAAAALwEAAF9yZWxzLy5yZWxzUEsBAi0AFAAGAAgAAAAhABZYec7LAQAAeAMAAA4A&#10;AAAAAAAAAAAAAAAALgIAAGRycy9lMm9Eb2MueG1sUEsBAi0AFAAGAAgAAAAhAOsLPXHgAAAACgEA&#10;AA8AAAAAAAAAAAAAAAAAJQQAAGRycy9kb3ducmV2LnhtbFBLBQYAAAAABAAEAPMAAAAyBQAAAAA=&#10;">
                <v:stroke endarrow="block"/>
              </v:line>
            </w:pict>
          </mc:Fallback>
        </mc:AlternateContent>
      </w:r>
      <w:r w:rsidR="00576216" w:rsidRPr="00311D5C">
        <w:rPr>
          <w:rFonts w:ascii="Arial" w:hAnsi="Arial" w:hint="cs"/>
          <w:b/>
          <w:bCs/>
          <w:rtl/>
        </w:rPr>
        <w:t>גמרא</w:t>
      </w:r>
      <w:r w:rsidR="00576216" w:rsidRPr="00311D5C">
        <w:rPr>
          <w:rFonts w:ascii="Arial" w:hAnsi="Arial" w:hint="cs"/>
          <w:rtl/>
        </w:rPr>
        <w:t>: מאי 'מחיצה'?</w:t>
      </w:r>
    </w:p>
    <w:p w14:paraId="7B07DFFD" w14:textId="017CA5A7" w:rsidR="00576216" w:rsidRPr="00311D5C" w:rsidRDefault="00576216" w:rsidP="00576216">
      <w:pPr>
        <w:spacing w:line="360" w:lineRule="auto"/>
        <w:jc w:val="center"/>
        <w:rPr>
          <w:rFonts w:ascii="Arial" w:hAnsi="Arial" w:hint="cs"/>
          <w:rtl/>
        </w:rPr>
      </w:pPr>
    </w:p>
    <w:p w14:paraId="7828EF95" w14:textId="77777777" w:rsidR="00576216" w:rsidRPr="00311D5C" w:rsidRDefault="00576216" w:rsidP="00576216">
      <w:pPr>
        <w:spacing w:line="360" w:lineRule="auto"/>
        <w:jc w:val="center"/>
        <w:rPr>
          <w:rFonts w:ascii="Arial" w:hAnsi="Arial" w:hint="cs"/>
          <w:rtl/>
        </w:rPr>
      </w:pPr>
    </w:p>
    <w:p w14:paraId="557C1EF0" w14:textId="77777777" w:rsidR="00576216" w:rsidRPr="00311D5C" w:rsidRDefault="00576216" w:rsidP="00576216">
      <w:pPr>
        <w:spacing w:line="360" w:lineRule="auto"/>
        <w:rPr>
          <w:rFonts w:ascii="Arial" w:hAnsi="Arial" w:hint="cs"/>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3030"/>
        <w:gridCol w:w="3274"/>
      </w:tblGrid>
      <w:tr w:rsidR="00576216" w:rsidRPr="00311D5C" w14:paraId="0891B4F9" w14:textId="77777777" w:rsidTr="00E22650">
        <w:tblPrEx>
          <w:tblCellMar>
            <w:top w:w="0" w:type="dxa"/>
            <w:bottom w:w="0" w:type="dxa"/>
          </w:tblCellMar>
        </w:tblPrEx>
        <w:trPr>
          <w:jc w:val="center"/>
        </w:trPr>
        <w:tc>
          <w:tcPr>
            <w:tcW w:w="2035" w:type="dxa"/>
          </w:tcPr>
          <w:p w14:paraId="15BBC81D" w14:textId="77777777" w:rsidR="00576216" w:rsidRPr="00311D5C" w:rsidRDefault="00576216" w:rsidP="00E22650">
            <w:pPr>
              <w:spacing w:line="360" w:lineRule="auto"/>
              <w:rPr>
                <w:rFonts w:ascii="Arial" w:hAnsi="Arial" w:hint="cs"/>
                <w:b/>
                <w:bCs/>
              </w:rPr>
            </w:pPr>
          </w:p>
        </w:tc>
        <w:tc>
          <w:tcPr>
            <w:tcW w:w="3118" w:type="dxa"/>
          </w:tcPr>
          <w:p w14:paraId="5FF8BBBA" w14:textId="77777777" w:rsidR="00576216" w:rsidRPr="00311D5C" w:rsidRDefault="00576216" w:rsidP="00E22650">
            <w:pPr>
              <w:spacing w:line="360" w:lineRule="auto"/>
              <w:rPr>
                <w:rFonts w:ascii="Arial" w:hAnsi="Arial" w:hint="cs"/>
                <w:b/>
                <w:bCs/>
                <w:rtl/>
              </w:rPr>
            </w:pPr>
            <w:r w:rsidRPr="00311D5C">
              <w:rPr>
                <w:rFonts w:ascii="Arial" w:hAnsi="Arial" w:hint="cs"/>
                <w:b/>
                <w:bCs/>
                <w:rtl/>
              </w:rPr>
              <w:t xml:space="preserve">גודא = חציצה פיזית </w:t>
            </w:r>
          </w:p>
        </w:tc>
        <w:tc>
          <w:tcPr>
            <w:tcW w:w="3369" w:type="dxa"/>
          </w:tcPr>
          <w:p w14:paraId="6446BB70" w14:textId="77777777" w:rsidR="00576216" w:rsidRPr="00311D5C" w:rsidRDefault="00576216" w:rsidP="00E22650">
            <w:pPr>
              <w:spacing w:line="360" w:lineRule="auto"/>
              <w:rPr>
                <w:rFonts w:ascii="Arial" w:hAnsi="Arial" w:hint="cs"/>
                <w:b/>
                <w:bCs/>
              </w:rPr>
            </w:pPr>
            <w:r w:rsidRPr="00311D5C">
              <w:rPr>
                <w:rFonts w:ascii="Arial" w:hAnsi="Arial" w:hint="cs"/>
                <w:b/>
                <w:bCs/>
                <w:rtl/>
              </w:rPr>
              <w:t xml:space="preserve">פלוגתא = לחצות </w:t>
            </w:r>
          </w:p>
        </w:tc>
      </w:tr>
      <w:tr w:rsidR="00576216" w:rsidRPr="00311D5C" w14:paraId="0C475C87" w14:textId="77777777" w:rsidTr="00E22650">
        <w:tblPrEx>
          <w:tblCellMar>
            <w:top w:w="0" w:type="dxa"/>
            <w:bottom w:w="0" w:type="dxa"/>
          </w:tblCellMar>
        </w:tblPrEx>
        <w:trPr>
          <w:jc w:val="center"/>
        </w:trPr>
        <w:tc>
          <w:tcPr>
            <w:tcW w:w="2035" w:type="dxa"/>
          </w:tcPr>
          <w:p w14:paraId="58D85C8B" w14:textId="06E724DE" w:rsidR="00576216" w:rsidRPr="001F06DF" w:rsidRDefault="001F06DF" w:rsidP="001F06DF">
            <w:pPr>
              <w:keepNext/>
              <w:spacing w:before="240" w:after="240" w:line="360" w:lineRule="auto"/>
              <w:outlineLvl w:val="2"/>
              <w:rPr>
                <w:rFonts w:ascii="Arial" w:hAnsi="Arial" w:hint="cs"/>
                <w:b/>
                <w:bCs/>
              </w:rPr>
            </w:pPr>
            <w:r w:rsidRPr="001F06DF">
              <w:rPr>
                <w:rFonts w:ascii="Arial" w:hAnsi="Arial" w:hint="cs"/>
                <w:b/>
                <w:bCs/>
                <w:rtl/>
              </w:rPr>
              <w:t>מקור תומך</w:t>
            </w:r>
          </w:p>
        </w:tc>
        <w:tc>
          <w:tcPr>
            <w:tcW w:w="3118" w:type="dxa"/>
          </w:tcPr>
          <w:p w14:paraId="7F632126" w14:textId="77777777" w:rsidR="00576216" w:rsidRPr="00311D5C" w:rsidRDefault="00576216" w:rsidP="00E22650">
            <w:pPr>
              <w:spacing w:line="360" w:lineRule="auto"/>
              <w:rPr>
                <w:rFonts w:ascii="Arial" w:hAnsi="Arial"/>
              </w:rPr>
            </w:pPr>
          </w:p>
        </w:tc>
        <w:tc>
          <w:tcPr>
            <w:tcW w:w="3369" w:type="dxa"/>
          </w:tcPr>
          <w:p w14:paraId="18FBBB26" w14:textId="77777777" w:rsidR="00576216" w:rsidRPr="00311D5C" w:rsidRDefault="00576216" w:rsidP="00E22650">
            <w:pPr>
              <w:spacing w:line="360" w:lineRule="auto"/>
              <w:rPr>
                <w:rFonts w:ascii="Arial" w:hAnsi="Arial"/>
              </w:rPr>
            </w:pPr>
          </w:p>
        </w:tc>
      </w:tr>
      <w:tr w:rsidR="00576216" w:rsidRPr="00311D5C" w14:paraId="4A2A9B5E" w14:textId="77777777" w:rsidTr="00E22650">
        <w:tblPrEx>
          <w:tblCellMar>
            <w:top w:w="0" w:type="dxa"/>
            <w:bottom w:w="0" w:type="dxa"/>
          </w:tblCellMar>
        </w:tblPrEx>
        <w:trPr>
          <w:jc w:val="center"/>
        </w:trPr>
        <w:tc>
          <w:tcPr>
            <w:tcW w:w="2035" w:type="dxa"/>
          </w:tcPr>
          <w:p w14:paraId="28B5519B" w14:textId="77777777" w:rsidR="00576216" w:rsidRPr="00311D5C" w:rsidRDefault="00576216" w:rsidP="00E22650">
            <w:pPr>
              <w:spacing w:line="360" w:lineRule="auto"/>
              <w:rPr>
                <w:rFonts w:ascii="Arial" w:hAnsi="Arial" w:hint="cs"/>
                <w:b/>
                <w:bCs/>
              </w:rPr>
            </w:pPr>
            <w:r w:rsidRPr="00311D5C">
              <w:rPr>
                <w:rFonts w:ascii="Arial" w:hAnsi="Arial" w:hint="cs"/>
                <w:b/>
                <w:bCs/>
                <w:rtl/>
              </w:rPr>
              <w:t>חידוש המשנה</w:t>
            </w:r>
          </w:p>
        </w:tc>
        <w:tc>
          <w:tcPr>
            <w:tcW w:w="3118" w:type="dxa"/>
          </w:tcPr>
          <w:p w14:paraId="4F086161" w14:textId="77777777" w:rsidR="00576216" w:rsidRPr="00311D5C" w:rsidRDefault="00576216" w:rsidP="00E22650">
            <w:pPr>
              <w:spacing w:line="360" w:lineRule="auto"/>
              <w:rPr>
                <w:rFonts w:ascii="Arial" w:hAnsi="Arial"/>
                <w:rtl/>
              </w:rPr>
            </w:pPr>
          </w:p>
          <w:p w14:paraId="0F8C9750" w14:textId="77777777" w:rsidR="00576216" w:rsidRPr="00311D5C" w:rsidRDefault="00576216" w:rsidP="00E22650">
            <w:pPr>
              <w:spacing w:line="360" w:lineRule="auto"/>
              <w:rPr>
                <w:rFonts w:ascii="Arial" w:hAnsi="Arial"/>
              </w:rPr>
            </w:pPr>
          </w:p>
        </w:tc>
        <w:tc>
          <w:tcPr>
            <w:tcW w:w="3369" w:type="dxa"/>
          </w:tcPr>
          <w:p w14:paraId="1F95A012" w14:textId="77777777" w:rsidR="00576216" w:rsidRPr="00311D5C" w:rsidRDefault="00576216" w:rsidP="00E22650">
            <w:pPr>
              <w:spacing w:line="360" w:lineRule="auto"/>
              <w:rPr>
                <w:rFonts w:ascii="Arial" w:hAnsi="Arial"/>
              </w:rPr>
            </w:pPr>
          </w:p>
        </w:tc>
      </w:tr>
      <w:tr w:rsidR="00576216" w:rsidRPr="00311D5C" w14:paraId="4C871820" w14:textId="77777777" w:rsidTr="00E22650">
        <w:tblPrEx>
          <w:tblCellMar>
            <w:top w:w="0" w:type="dxa"/>
            <w:bottom w:w="0" w:type="dxa"/>
          </w:tblCellMar>
        </w:tblPrEx>
        <w:trPr>
          <w:jc w:val="center"/>
        </w:trPr>
        <w:tc>
          <w:tcPr>
            <w:tcW w:w="2035" w:type="dxa"/>
          </w:tcPr>
          <w:p w14:paraId="5F975444" w14:textId="77777777" w:rsidR="00576216" w:rsidRPr="00311D5C" w:rsidRDefault="00576216" w:rsidP="00E22650">
            <w:pPr>
              <w:spacing w:line="360" w:lineRule="auto"/>
              <w:rPr>
                <w:rFonts w:ascii="Arial" w:hAnsi="Arial" w:hint="cs"/>
                <w:b/>
                <w:bCs/>
              </w:rPr>
            </w:pPr>
            <w:r w:rsidRPr="00311D5C">
              <w:rPr>
                <w:rFonts w:ascii="Arial" w:hAnsi="Arial" w:hint="cs"/>
                <w:b/>
                <w:bCs/>
                <w:rtl/>
              </w:rPr>
              <w:t>מסקנה לענין 'היזק ראיה'</w:t>
            </w:r>
          </w:p>
        </w:tc>
        <w:tc>
          <w:tcPr>
            <w:tcW w:w="3118" w:type="dxa"/>
          </w:tcPr>
          <w:p w14:paraId="4B889CDA" w14:textId="77777777" w:rsidR="00576216" w:rsidRPr="00311D5C" w:rsidRDefault="00576216" w:rsidP="00E22650">
            <w:pPr>
              <w:spacing w:line="360" w:lineRule="auto"/>
              <w:rPr>
                <w:rFonts w:ascii="Arial" w:hAnsi="Arial" w:hint="cs"/>
              </w:rPr>
            </w:pPr>
          </w:p>
        </w:tc>
        <w:tc>
          <w:tcPr>
            <w:tcW w:w="3369" w:type="dxa"/>
          </w:tcPr>
          <w:p w14:paraId="52F64377" w14:textId="77777777" w:rsidR="00576216" w:rsidRPr="00311D5C" w:rsidRDefault="00576216" w:rsidP="00E22650">
            <w:pPr>
              <w:spacing w:line="360" w:lineRule="auto"/>
              <w:rPr>
                <w:rFonts w:ascii="Arial" w:hAnsi="Arial" w:hint="cs"/>
              </w:rPr>
            </w:pPr>
          </w:p>
        </w:tc>
      </w:tr>
      <w:tr w:rsidR="00576216" w:rsidRPr="00311D5C" w14:paraId="3E6CC5A2" w14:textId="77777777" w:rsidTr="00E22650">
        <w:tblPrEx>
          <w:tblCellMar>
            <w:top w:w="0" w:type="dxa"/>
            <w:bottom w:w="0" w:type="dxa"/>
          </w:tblCellMar>
        </w:tblPrEx>
        <w:trPr>
          <w:jc w:val="center"/>
        </w:trPr>
        <w:tc>
          <w:tcPr>
            <w:tcW w:w="2035" w:type="dxa"/>
          </w:tcPr>
          <w:p w14:paraId="75B5730A" w14:textId="77777777" w:rsidR="00576216" w:rsidRPr="00311D5C" w:rsidRDefault="00576216" w:rsidP="00E22650">
            <w:pPr>
              <w:spacing w:line="360" w:lineRule="auto"/>
              <w:rPr>
                <w:rFonts w:ascii="Arial" w:hAnsi="Arial" w:hint="cs"/>
                <w:b/>
                <w:bCs/>
              </w:rPr>
            </w:pPr>
            <w:r w:rsidRPr="00311D5C">
              <w:rPr>
                <w:rFonts w:ascii="Arial" w:hAnsi="Arial" w:hint="cs"/>
                <w:b/>
                <w:bCs/>
                <w:rtl/>
              </w:rPr>
              <w:t>קושיה</w:t>
            </w:r>
          </w:p>
        </w:tc>
        <w:tc>
          <w:tcPr>
            <w:tcW w:w="3118" w:type="dxa"/>
          </w:tcPr>
          <w:p w14:paraId="4D0B4AA8" w14:textId="77777777" w:rsidR="00576216" w:rsidRPr="00311D5C" w:rsidRDefault="00576216" w:rsidP="00E22650">
            <w:pPr>
              <w:rPr>
                <w:rFonts w:ascii="Arial" w:hAnsi="Arial"/>
                <w:rtl/>
              </w:rPr>
            </w:pPr>
          </w:p>
          <w:p w14:paraId="453BEAF8" w14:textId="77777777" w:rsidR="00576216" w:rsidRPr="00311D5C" w:rsidRDefault="00576216" w:rsidP="00E22650">
            <w:pPr>
              <w:rPr>
                <w:rFonts w:ascii="Arial" w:hAnsi="Arial"/>
                <w:rtl/>
              </w:rPr>
            </w:pPr>
          </w:p>
          <w:p w14:paraId="26B20110" w14:textId="77777777" w:rsidR="00576216" w:rsidRPr="00311D5C" w:rsidRDefault="00576216" w:rsidP="00E22650">
            <w:pPr>
              <w:rPr>
                <w:rFonts w:ascii="Arial" w:hAnsi="Arial"/>
              </w:rPr>
            </w:pPr>
          </w:p>
        </w:tc>
        <w:tc>
          <w:tcPr>
            <w:tcW w:w="3369" w:type="dxa"/>
          </w:tcPr>
          <w:p w14:paraId="15DF9BE8" w14:textId="77777777" w:rsidR="00576216" w:rsidRPr="00311D5C" w:rsidRDefault="00576216" w:rsidP="00E22650">
            <w:pPr>
              <w:rPr>
                <w:rFonts w:ascii="Arial" w:hAnsi="Arial"/>
              </w:rPr>
            </w:pPr>
          </w:p>
        </w:tc>
      </w:tr>
      <w:tr w:rsidR="00576216" w:rsidRPr="00311D5C" w14:paraId="027156CC" w14:textId="77777777" w:rsidTr="00E22650">
        <w:tblPrEx>
          <w:tblCellMar>
            <w:top w:w="0" w:type="dxa"/>
            <w:bottom w:w="0" w:type="dxa"/>
          </w:tblCellMar>
        </w:tblPrEx>
        <w:trPr>
          <w:jc w:val="center"/>
        </w:trPr>
        <w:tc>
          <w:tcPr>
            <w:tcW w:w="2035" w:type="dxa"/>
          </w:tcPr>
          <w:p w14:paraId="6DE6B416" w14:textId="77777777" w:rsidR="00576216" w:rsidRPr="00311D5C" w:rsidRDefault="00576216" w:rsidP="00E22650">
            <w:pPr>
              <w:spacing w:line="360" w:lineRule="auto"/>
              <w:rPr>
                <w:rFonts w:ascii="Arial" w:hAnsi="Arial" w:hint="cs"/>
                <w:b/>
                <w:bCs/>
              </w:rPr>
            </w:pPr>
            <w:r w:rsidRPr="00311D5C">
              <w:rPr>
                <w:rFonts w:ascii="Arial" w:hAnsi="Arial" w:hint="cs"/>
                <w:b/>
                <w:bCs/>
                <w:rtl/>
              </w:rPr>
              <w:t>תירוץ</w:t>
            </w:r>
          </w:p>
        </w:tc>
        <w:tc>
          <w:tcPr>
            <w:tcW w:w="3118" w:type="dxa"/>
          </w:tcPr>
          <w:p w14:paraId="4697A0D6" w14:textId="77777777" w:rsidR="00576216" w:rsidRPr="00311D5C" w:rsidRDefault="00576216" w:rsidP="00E22650">
            <w:pPr>
              <w:rPr>
                <w:rFonts w:ascii="Arial" w:hAnsi="Arial"/>
              </w:rPr>
            </w:pPr>
          </w:p>
        </w:tc>
        <w:tc>
          <w:tcPr>
            <w:tcW w:w="3369" w:type="dxa"/>
          </w:tcPr>
          <w:p w14:paraId="4201FA7F" w14:textId="77777777" w:rsidR="00576216" w:rsidRPr="00311D5C" w:rsidRDefault="00576216" w:rsidP="00E22650">
            <w:pPr>
              <w:spacing w:line="360" w:lineRule="auto"/>
              <w:rPr>
                <w:rFonts w:ascii="Arial" w:hAnsi="Arial"/>
                <w:rtl/>
              </w:rPr>
            </w:pPr>
          </w:p>
          <w:p w14:paraId="60F3C249" w14:textId="77777777" w:rsidR="00576216" w:rsidRPr="00311D5C" w:rsidRDefault="00576216" w:rsidP="00E22650">
            <w:pPr>
              <w:spacing w:line="360" w:lineRule="auto"/>
              <w:rPr>
                <w:rFonts w:ascii="Arial" w:hAnsi="Arial" w:hint="cs"/>
              </w:rPr>
            </w:pPr>
            <w:r w:rsidRPr="00311D5C">
              <w:rPr>
                <w:rFonts w:ascii="Arial" w:hAnsi="Arial" w:hint="cs"/>
                <w:rtl/>
              </w:rPr>
              <w:t xml:space="preserve"> </w:t>
            </w:r>
          </w:p>
        </w:tc>
      </w:tr>
    </w:tbl>
    <w:p w14:paraId="511B6F47" w14:textId="77777777" w:rsidR="00576216" w:rsidRPr="00311D5C" w:rsidRDefault="00576216" w:rsidP="00576216">
      <w:pPr>
        <w:rPr>
          <w:rFonts w:hint="cs"/>
          <w:rtl/>
        </w:rPr>
      </w:pPr>
    </w:p>
    <w:p w14:paraId="2488E637" w14:textId="77777777" w:rsidR="00576216" w:rsidRDefault="00576216" w:rsidP="00576216">
      <w:pPr>
        <w:pStyle w:val="Heading2"/>
        <w:rPr>
          <w:rFonts w:hint="cs"/>
          <w:rtl/>
        </w:rPr>
      </w:pPr>
    </w:p>
    <w:p w14:paraId="32F49A48" w14:textId="77777777" w:rsidR="00576216" w:rsidRPr="00E05255" w:rsidRDefault="00576216" w:rsidP="00576216">
      <w:pPr>
        <w:ind w:left="-58"/>
        <w:rPr>
          <w:rFonts w:hint="cs"/>
          <w:b/>
          <w:bCs/>
          <w:rtl/>
        </w:rPr>
      </w:pPr>
      <w:r>
        <w:rPr>
          <w:b/>
          <w:bCs/>
          <w:rtl/>
        </w:rPr>
        <w:br w:type="page"/>
      </w:r>
      <w:r w:rsidRPr="00E05255">
        <w:rPr>
          <w:rFonts w:hint="cs"/>
          <w:b/>
          <w:bCs/>
          <w:rtl/>
        </w:rPr>
        <w:lastRenderedPageBreak/>
        <w:t xml:space="preserve">חלק ב': דף ב' ע"ב 'תא שמע' </w:t>
      </w:r>
      <w:r w:rsidRPr="00E05255">
        <w:rPr>
          <w:b/>
          <w:bCs/>
          <w:rtl/>
        </w:rPr>
        <w:t>–</w:t>
      </w:r>
      <w:r w:rsidRPr="00E05255">
        <w:rPr>
          <w:rFonts w:hint="cs"/>
          <w:b/>
          <w:bCs/>
          <w:rtl/>
        </w:rPr>
        <w:t xml:space="preserve"> ג" ע"א 'ואיצטנע מנך'</w:t>
      </w:r>
    </w:p>
    <w:p w14:paraId="6CCF8EE0" w14:textId="77777777" w:rsidR="00576216" w:rsidRPr="004E49CB" w:rsidRDefault="00576216" w:rsidP="00576216">
      <w:pPr>
        <w:spacing w:line="360" w:lineRule="auto"/>
        <w:ind w:left="302"/>
        <w:rPr>
          <w:rFonts w:hint="cs"/>
          <w:rtl/>
        </w:rPr>
      </w:pPr>
    </w:p>
    <w:p w14:paraId="71A91598" w14:textId="77777777" w:rsidR="00576216" w:rsidRPr="004E49CB" w:rsidRDefault="00576216" w:rsidP="00576216">
      <w:pPr>
        <w:spacing w:line="360" w:lineRule="auto"/>
        <w:ind w:left="302"/>
        <w:rPr>
          <w:rFonts w:hint="cs"/>
        </w:rPr>
      </w:pPr>
      <w:r w:rsidRPr="004E49CB">
        <w:rPr>
          <w:rFonts w:hint="cs"/>
          <w:rtl/>
        </w:rPr>
        <w:t xml:space="preserve">למדי את רשימת הקושיות המועלות על 'היזק ראיה לאו שמיה היזק' </w:t>
      </w:r>
      <w:r w:rsidRPr="004E49CB">
        <w:rPr>
          <w:rtl/>
        </w:rPr>
        <w:t>–</w:t>
      </w:r>
      <w:r w:rsidRPr="004E49CB">
        <w:rPr>
          <w:rFonts w:hint="cs"/>
          <w:rtl/>
        </w:rPr>
        <w:t xml:space="preserve"> מהיכן לקוח כל מקור? מהי הקושיה בכל אחד מן השלבים? כיצד היא מתורצת? (העזרי ברש"י) השלימי והביני את הטבלה הבאה:</w:t>
      </w:r>
    </w:p>
    <w:p w14:paraId="7EAE498C" w14:textId="77777777" w:rsidR="00576216" w:rsidRPr="004E49CB" w:rsidRDefault="00576216" w:rsidP="00576216">
      <w:pPr>
        <w:ind w:left="-58"/>
        <w:rPr>
          <w:rFonts w:hint="cs"/>
          <w:rtl/>
        </w:rPr>
      </w:pPr>
    </w:p>
    <w:tbl>
      <w:tblPr>
        <w:bidiVisual/>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
        <w:gridCol w:w="2629"/>
        <w:gridCol w:w="1506"/>
        <w:gridCol w:w="1915"/>
        <w:gridCol w:w="1913"/>
      </w:tblGrid>
      <w:tr w:rsidR="00576216" w:rsidRPr="004E49CB" w14:paraId="4CBD25A2" w14:textId="77777777" w:rsidTr="00E22650">
        <w:tblPrEx>
          <w:tblCellMar>
            <w:top w:w="0" w:type="dxa"/>
            <w:bottom w:w="0" w:type="dxa"/>
          </w:tblCellMar>
        </w:tblPrEx>
        <w:tc>
          <w:tcPr>
            <w:tcW w:w="392" w:type="dxa"/>
          </w:tcPr>
          <w:p w14:paraId="7F487E43" w14:textId="77777777" w:rsidR="00576216" w:rsidRPr="004E49CB" w:rsidRDefault="00576216" w:rsidP="00E22650">
            <w:pPr>
              <w:spacing w:line="360" w:lineRule="auto"/>
              <w:rPr>
                <w:rFonts w:hint="cs"/>
                <w:b/>
                <w:bCs/>
                <w:rtl/>
              </w:rPr>
            </w:pPr>
          </w:p>
        </w:tc>
        <w:tc>
          <w:tcPr>
            <w:tcW w:w="3054" w:type="dxa"/>
          </w:tcPr>
          <w:p w14:paraId="1B20BAAA" w14:textId="77777777" w:rsidR="00576216" w:rsidRPr="004E49CB" w:rsidRDefault="00576216" w:rsidP="00E22650">
            <w:pPr>
              <w:spacing w:line="360" w:lineRule="auto"/>
              <w:rPr>
                <w:rFonts w:hint="cs"/>
                <w:b/>
                <w:bCs/>
                <w:sz w:val="22"/>
                <w:szCs w:val="22"/>
              </w:rPr>
            </w:pPr>
            <w:r w:rsidRPr="004E49CB">
              <w:rPr>
                <w:rFonts w:hint="cs"/>
                <w:b/>
                <w:bCs/>
                <w:sz w:val="22"/>
                <w:szCs w:val="22"/>
                <w:rtl/>
              </w:rPr>
              <w:t>המקור המצוטט</w:t>
            </w:r>
          </w:p>
        </w:tc>
        <w:tc>
          <w:tcPr>
            <w:tcW w:w="1694" w:type="dxa"/>
          </w:tcPr>
          <w:p w14:paraId="51A5DC01" w14:textId="77777777" w:rsidR="00576216" w:rsidRPr="004E49CB" w:rsidRDefault="00576216" w:rsidP="00E22650">
            <w:pPr>
              <w:spacing w:line="360" w:lineRule="auto"/>
              <w:rPr>
                <w:rFonts w:hint="cs"/>
                <w:b/>
                <w:bCs/>
                <w:sz w:val="22"/>
                <w:szCs w:val="22"/>
              </w:rPr>
            </w:pPr>
            <w:r w:rsidRPr="004E49CB">
              <w:rPr>
                <w:rFonts w:hint="cs"/>
                <w:b/>
                <w:bCs/>
                <w:sz w:val="22"/>
                <w:szCs w:val="22"/>
                <w:rtl/>
              </w:rPr>
              <w:t>ההוכחה ש'היזק ראיה שמיה היזק'</w:t>
            </w:r>
          </w:p>
        </w:tc>
        <w:tc>
          <w:tcPr>
            <w:tcW w:w="2222" w:type="dxa"/>
          </w:tcPr>
          <w:p w14:paraId="62F600CE" w14:textId="77777777" w:rsidR="00576216" w:rsidRPr="004E49CB" w:rsidRDefault="00576216" w:rsidP="00E22650">
            <w:pPr>
              <w:spacing w:line="360" w:lineRule="auto"/>
              <w:rPr>
                <w:rFonts w:hint="cs"/>
                <w:b/>
                <w:bCs/>
                <w:sz w:val="22"/>
                <w:szCs w:val="22"/>
              </w:rPr>
            </w:pPr>
            <w:r w:rsidRPr="004E49CB">
              <w:rPr>
                <w:rFonts w:hint="cs"/>
                <w:b/>
                <w:bCs/>
                <w:sz w:val="22"/>
                <w:szCs w:val="22"/>
                <w:rtl/>
              </w:rPr>
              <w:t>דחית ההוכחה (וחזרה למסקנה ש'היזק ראיה לאו שמיה היזק')</w:t>
            </w:r>
          </w:p>
        </w:tc>
        <w:tc>
          <w:tcPr>
            <w:tcW w:w="2268" w:type="dxa"/>
          </w:tcPr>
          <w:p w14:paraId="1289D500" w14:textId="77777777" w:rsidR="00576216" w:rsidRPr="004E49CB" w:rsidRDefault="00576216" w:rsidP="00E22650">
            <w:pPr>
              <w:spacing w:line="360" w:lineRule="auto"/>
              <w:rPr>
                <w:rFonts w:hint="cs"/>
                <w:b/>
                <w:bCs/>
                <w:sz w:val="22"/>
                <w:szCs w:val="22"/>
                <w:rtl/>
              </w:rPr>
            </w:pPr>
            <w:r w:rsidRPr="004E49CB">
              <w:rPr>
                <w:rFonts w:hint="cs"/>
                <w:b/>
                <w:bCs/>
                <w:sz w:val="22"/>
                <w:szCs w:val="22"/>
                <w:rtl/>
              </w:rPr>
              <w:t>קושי ותירוץ (אם יש)</w:t>
            </w:r>
          </w:p>
        </w:tc>
      </w:tr>
      <w:tr w:rsidR="00576216" w:rsidRPr="004E49CB" w14:paraId="1BA25A11" w14:textId="77777777" w:rsidTr="00E22650">
        <w:tblPrEx>
          <w:tblCellMar>
            <w:top w:w="0" w:type="dxa"/>
            <w:bottom w:w="0" w:type="dxa"/>
          </w:tblCellMar>
        </w:tblPrEx>
        <w:tc>
          <w:tcPr>
            <w:tcW w:w="392" w:type="dxa"/>
          </w:tcPr>
          <w:p w14:paraId="0F59A061" w14:textId="77777777" w:rsidR="00576216" w:rsidRPr="004E49CB" w:rsidRDefault="00576216" w:rsidP="00E22650">
            <w:pPr>
              <w:spacing w:line="360" w:lineRule="auto"/>
              <w:rPr>
                <w:rFonts w:hint="cs"/>
                <w:b/>
                <w:bCs/>
                <w:rtl/>
              </w:rPr>
            </w:pPr>
            <w:r w:rsidRPr="004E49CB">
              <w:rPr>
                <w:rFonts w:hint="cs"/>
                <w:b/>
                <w:bCs/>
                <w:rtl/>
              </w:rPr>
              <w:t>1.</w:t>
            </w:r>
          </w:p>
        </w:tc>
        <w:tc>
          <w:tcPr>
            <w:tcW w:w="3054" w:type="dxa"/>
          </w:tcPr>
          <w:p w14:paraId="7C6A6B9F" w14:textId="77777777" w:rsidR="00576216" w:rsidRPr="004E49CB" w:rsidRDefault="00576216" w:rsidP="00E22650">
            <w:pPr>
              <w:spacing w:line="360" w:lineRule="auto"/>
              <w:rPr>
                <w:rFonts w:hint="cs"/>
                <w:sz w:val="22"/>
                <w:szCs w:val="22"/>
                <w:rtl/>
              </w:rPr>
            </w:pPr>
            <w:r w:rsidRPr="004E49CB">
              <w:rPr>
                <w:rFonts w:hint="cs"/>
                <w:b/>
                <w:bCs/>
                <w:sz w:val="22"/>
                <w:szCs w:val="22"/>
                <w:rtl/>
              </w:rPr>
              <w:t>תא שמע</w:t>
            </w:r>
            <w:r w:rsidRPr="004E49CB">
              <w:rPr>
                <w:rFonts w:hint="cs"/>
                <w:sz w:val="22"/>
                <w:szCs w:val="22"/>
                <w:rtl/>
              </w:rPr>
              <w:t xml:space="preserve">: </w:t>
            </w:r>
            <w:r w:rsidRPr="004E49CB">
              <w:rPr>
                <w:rFonts w:hint="cs"/>
                <w:i/>
                <w:iCs/>
                <w:sz w:val="22"/>
                <w:szCs w:val="22"/>
                <w:rtl/>
              </w:rPr>
              <w:t>"וכן בגינה</w:t>
            </w:r>
            <w:r w:rsidRPr="004E49CB">
              <w:rPr>
                <w:rFonts w:hint="cs"/>
                <w:sz w:val="22"/>
                <w:szCs w:val="22"/>
                <w:rtl/>
              </w:rPr>
              <w:t>"!</w:t>
            </w:r>
          </w:p>
          <w:p w14:paraId="19AFB06B" w14:textId="77777777" w:rsidR="00576216" w:rsidRPr="004E49CB" w:rsidRDefault="00576216" w:rsidP="00E22650">
            <w:pPr>
              <w:spacing w:line="360" w:lineRule="auto"/>
              <w:rPr>
                <w:rFonts w:hint="cs"/>
                <w:sz w:val="22"/>
                <w:szCs w:val="22"/>
                <w:rtl/>
              </w:rPr>
            </w:pPr>
          </w:p>
          <w:p w14:paraId="040FC3E1" w14:textId="77777777" w:rsidR="00576216" w:rsidRPr="004E49CB" w:rsidRDefault="00576216" w:rsidP="00E22650">
            <w:pPr>
              <w:spacing w:line="360" w:lineRule="auto"/>
              <w:rPr>
                <w:rFonts w:hint="cs"/>
                <w:sz w:val="22"/>
                <w:szCs w:val="22"/>
                <w:rtl/>
              </w:rPr>
            </w:pPr>
          </w:p>
          <w:p w14:paraId="6BDA3B65" w14:textId="77777777" w:rsidR="00576216" w:rsidRPr="004E49CB" w:rsidRDefault="00576216" w:rsidP="00E22650">
            <w:pPr>
              <w:spacing w:line="360" w:lineRule="auto"/>
              <w:rPr>
                <w:rFonts w:hint="cs"/>
                <w:i/>
                <w:iCs/>
                <w:sz w:val="22"/>
                <w:szCs w:val="22"/>
              </w:rPr>
            </w:pPr>
            <w:r w:rsidRPr="004E49CB">
              <w:rPr>
                <w:rFonts w:hint="cs"/>
                <w:i/>
                <w:iCs/>
                <w:sz w:val="22"/>
                <w:szCs w:val="22"/>
                <w:rtl/>
              </w:rPr>
              <w:t>המקור מובא מ________</w:t>
            </w:r>
          </w:p>
        </w:tc>
        <w:tc>
          <w:tcPr>
            <w:tcW w:w="1694" w:type="dxa"/>
          </w:tcPr>
          <w:p w14:paraId="2E25756C" w14:textId="77777777" w:rsidR="00576216" w:rsidRPr="004E49CB" w:rsidRDefault="00576216" w:rsidP="00E22650">
            <w:pPr>
              <w:spacing w:line="360" w:lineRule="auto"/>
              <w:rPr>
                <w:rFonts w:hint="cs"/>
                <w:sz w:val="22"/>
                <w:szCs w:val="22"/>
              </w:rPr>
            </w:pPr>
          </w:p>
        </w:tc>
        <w:tc>
          <w:tcPr>
            <w:tcW w:w="2222" w:type="dxa"/>
          </w:tcPr>
          <w:p w14:paraId="6E168114" w14:textId="77777777" w:rsidR="00576216" w:rsidRPr="004E49CB" w:rsidRDefault="00576216" w:rsidP="00E22650">
            <w:pPr>
              <w:spacing w:line="360" w:lineRule="auto"/>
              <w:rPr>
                <w:rFonts w:hint="cs"/>
                <w:sz w:val="22"/>
                <w:szCs w:val="22"/>
              </w:rPr>
            </w:pPr>
          </w:p>
        </w:tc>
        <w:tc>
          <w:tcPr>
            <w:tcW w:w="2268" w:type="dxa"/>
          </w:tcPr>
          <w:p w14:paraId="7062DC17" w14:textId="77777777" w:rsidR="00576216" w:rsidRPr="004E49CB" w:rsidRDefault="00576216" w:rsidP="00E22650">
            <w:pPr>
              <w:spacing w:line="360" w:lineRule="auto"/>
              <w:rPr>
                <w:rFonts w:hint="cs"/>
                <w:sz w:val="22"/>
                <w:szCs w:val="22"/>
                <w:rtl/>
              </w:rPr>
            </w:pPr>
          </w:p>
        </w:tc>
      </w:tr>
      <w:tr w:rsidR="00576216" w:rsidRPr="004E49CB" w14:paraId="4B5B28C6" w14:textId="77777777" w:rsidTr="00E22650">
        <w:tblPrEx>
          <w:tblCellMar>
            <w:top w:w="0" w:type="dxa"/>
            <w:bottom w:w="0" w:type="dxa"/>
          </w:tblCellMar>
        </w:tblPrEx>
        <w:tc>
          <w:tcPr>
            <w:tcW w:w="392" w:type="dxa"/>
          </w:tcPr>
          <w:p w14:paraId="3E65ED75" w14:textId="77777777" w:rsidR="00576216" w:rsidRPr="004E49CB" w:rsidRDefault="00576216" w:rsidP="00E22650">
            <w:pPr>
              <w:spacing w:line="360" w:lineRule="auto"/>
              <w:rPr>
                <w:rFonts w:hint="cs"/>
                <w:b/>
                <w:bCs/>
                <w:rtl/>
              </w:rPr>
            </w:pPr>
            <w:r w:rsidRPr="004E49CB">
              <w:rPr>
                <w:rFonts w:hint="cs"/>
                <w:b/>
                <w:bCs/>
                <w:rtl/>
              </w:rPr>
              <w:t>2.</w:t>
            </w:r>
          </w:p>
        </w:tc>
        <w:tc>
          <w:tcPr>
            <w:tcW w:w="3054" w:type="dxa"/>
          </w:tcPr>
          <w:p w14:paraId="67536C94" w14:textId="77777777" w:rsidR="00576216" w:rsidRPr="004E49CB" w:rsidRDefault="00576216" w:rsidP="00E22650">
            <w:pPr>
              <w:spacing w:line="360" w:lineRule="auto"/>
              <w:rPr>
                <w:rFonts w:hint="cs"/>
                <w:sz w:val="22"/>
                <w:szCs w:val="22"/>
                <w:rtl/>
              </w:rPr>
            </w:pPr>
            <w:r w:rsidRPr="004E49CB">
              <w:rPr>
                <w:rFonts w:hint="cs"/>
                <w:b/>
                <w:bCs/>
                <w:sz w:val="22"/>
                <w:szCs w:val="22"/>
                <w:rtl/>
              </w:rPr>
              <w:t>תא שמע</w:t>
            </w:r>
            <w:r w:rsidRPr="004E49CB">
              <w:rPr>
                <w:rFonts w:hint="cs"/>
                <w:sz w:val="22"/>
                <w:szCs w:val="22"/>
                <w:rtl/>
              </w:rPr>
              <w:t xml:space="preserve">: </w:t>
            </w:r>
            <w:r w:rsidRPr="004E49CB">
              <w:rPr>
                <w:rFonts w:hint="cs"/>
                <w:i/>
                <w:iCs/>
                <w:sz w:val="22"/>
                <w:szCs w:val="22"/>
                <w:rtl/>
              </w:rPr>
              <w:t>"כותל חצר שנפל - מחייבין אותו לבנות עד ד' אמות"!</w:t>
            </w:r>
          </w:p>
          <w:p w14:paraId="06796A1F" w14:textId="77777777" w:rsidR="00576216" w:rsidRPr="004E49CB" w:rsidRDefault="00576216" w:rsidP="00E22650">
            <w:pPr>
              <w:spacing w:line="360" w:lineRule="auto"/>
              <w:rPr>
                <w:rFonts w:hint="cs"/>
                <w:i/>
                <w:iCs/>
                <w:sz w:val="22"/>
                <w:szCs w:val="22"/>
              </w:rPr>
            </w:pPr>
            <w:r w:rsidRPr="004E49CB">
              <w:rPr>
                <w:rFonts w:hint="cs"/>
                <w:i/>
                <w:iCs/>
                <w:sz w:val="22"/>
                <w:szCs w:val="22"/>
                <w:rtl/>
              </w:rPr>
              <w:t>המקור מובא מ________</w:t>
            </w:r>
          </w:p>
        </w:tc>
        <w:tc>
          <w:tcPr>
            <w:tcW w:w="1694" w:type="dxa"/>
          </w:tcPr>
          <w:p w14:paraId="7AE8E081" w14:textId="77777777" w:rsidR="00576216" w:rsidRPr="004E49CB" w:rsidRDefault="00576216" w:rsidP="00E22650">
            <w:pPr>
              <w:spacing w:line="360" w:lineRule="auto"/>
              <w:rPr>
                <w:rFonts w:hint="cs"/>
                <w:sz w:val="22"/>
                <w:szCs w:val="22"/>
              </w:rPr>
            </w:pPr>
          </w:p>
        </w:tc>
        <w:tc>
          <w:tcPr>
            <w:tcW w:w="2222" w:type="dxa"/>
          </w:tcPr>
          <w:p w14:paraId="52F9AC60" w14:textId="77777777" w:rsidR="00576216" w:rsidRPr="004E49CB" w:rsidRDefault="00576216" w:rsidP="00E22650">
            <w:pPr>
              <w:spacing w:line="360" w:lineRule="auto"/>
              <w:rPr>
                <w:rFonts w:hint="cs"/>
                <w:sz w:val="22"/>
                <w:szCs w:val="22"/>
              </w:rPr>
            </w:pPr>
          </w:p>
        </w:tc>
        <w:tc>
          <w:tcPr>
            <w:tcW w:w="2268" w:type="dxa"/>
          </w:tcPr>
          <w:p w14:paraId="4F56ADEC" w14:textId="77777777" w:rsidR="00576216" w:rsidRPr="004E49CB" w:rsidRDefault="00576216" w:rsidP="00E22650">
            <w:pPr>
              <w:rPr>
                <w:rFonts w:hint="cs"/>
                <w:sz w:val="22"/>
                <w:szCs w:val="22"/>
                <w:rtl/>
              </w:rPr>
            </w:pPr>
          </w:p>
        </w:tc>
      </w:tr>
      <w:tr w:rsidR="00576216" w:rsidRPr="004E49CB" w14:paraId="205142F4" w14:textId="77777777" w:rsidTr="00E22650">
        <w:tblPrEx>
          <w:tblCellMar>
            <w:top w:w="0" w:type="dxa"/>
            <w:bottom w:w="0" w:type="dxa"/>
          </w:tblCellMar>
        </w:tblPrEx>
        <w:tc>
          <w:tcPr>
            <w:tcW w:w="392" w:type="dxa"/>
          </w:tcPr>
          <w:p w14:paraId="03381F4E" w14:textId="77777777" w:rsidR="00576216" w:rsidRPr="004E49CB" w:rsidRDefault="00576216" w:rsidP="00E22650">
            <w:pPr>
              <w:spacing w:line="360" w:lineRule="auto"/>
              <w:rPr>
                <w:rFonts w:hint="cs"/>
                <w:b/>
                <w:bCs/>
                <w:rtl/>
              </w:rPr>
            </w:pPr>
            <w:r w:rsidRPr="004E49CB">
              <w:rPr>
                <w:rFonts w:hint="cs"/>
                <w:b/>
                <w:bCs/>
                <w:rtl/>
              </w:rPr>
              <w:t>3.</w:t>
            </w:r>
          </w:p>
        </w:tc>
        <w:tc>
          <w:tcPr>
            <w:tcW w:w="3054" w:type="dxa"/>
          </w:tcPr>
          <w:p w14:paraId="1B15B1FB" w14:textId="77777777" w:rsidR="00576216" w:rsidRPr="004E49CB" w:rsidRDefault="00576216" w:rsidP="00E22650">
            <w:pPr>
              <w:spacing w:line="360" w:lineRule="auto"/>
              <w:rPr>
                <w:rFonts w:hint="cs"/>
                <w:sz w:val="22"/>
                <w:szCs w:val="22"/>
                <w:rtl/>
              </w:rPr>
            </w:pPr>
            <w:r w:rsidRPr="004E49CB">
              <w:rPr>
                <w:rFonts w:hint="cs"/>
                <w:b/>
                <w:bCs/>
                <w:sz w:val="22"/>
                <w:szCs w:val="22"/>
                <w:rtl/>
              </w:rPr>
              <w:t>תא שמע</w:t>
            </w:r>
            <w:r w:rsidRPr="004E49CB">
              <w:rPr>
                <w:rFonts w:hint="cs"/>
                <w:sz w:val="22"/>
                <w:szCs w:val="22"/>
                <w:rtl/>
              </w:rPr>
              <w:t>: "</w:t>
            </w:r>
            <w:r w:rsidRPr="004E49CB">
              <w:rPr>
                <w:rFonts w:hint="cs"/>
                <w:i/>
                <w:iCs/>
                <w:sz w:val="22"/>
                <w:szCs w:val="22"/>
                <w:rtl/>
              </w:rPr>
              <w:t>כופין אותו לבנות בית שער ודלת לחצר"</w:t>
            </w:r>
            <w:r w:rsidRPr="004E49CB">
              <w:rPr>
                <w:rFonts w:hint="cs"/>
                <w:sz w:val="22"/>
                <w:szCs w:val="22"/>
                <w:rtl/>
              </w:rPr>
              <w:t>;</w:t>
            </w:r>
          </w:p>
          <w:p w14:paraId="2A5997F8" w14:textId="77777777" w:rsidR="00576216" w:rsidRPr="004E49CB" w:rsidRDefault="00576216" w:rsidP="00E22650">
            <w:pPr>
              <w:spacing w:line="360" w:lineRule="auto"/>
              <w:rPr>
                <w:rFonts w:hint="cs"/>
                <w:i/>
                <w:iCs/>
                <w:sz w:val="22"/>
                <w:szCs w:val="22"/>
              </w:rPr>
            </w:pPr>
            <w:r w:rsidRPr="004E49CB">
              <w:rPr>
                <w:rFonts w:hint="cs"/>
                <w:i/>
                <w:iCs/>
                <w:sz w:val="22"/>
                <w:szCs w:val="22"/>
                <w:rtl/>
              </w:rPr>
              <w:t>המקור מובא מ________</w:t>
            </w:r>
          </w:p>
        </w:tc>
        <w:tc>
          <w:tcPr>
            <w:tcW w:w="1694" w:type="dxa"/>
          </w:tcPr>
          <w:p w14:paraId="4A27CEE6" w14:textId="77777777" w:rsidR="00576216" w:rsidRPr="004E49CB" w:rsidRDefault="00576216" w:rsidP="00E22650">
            <w:pPr>
              <w:spacing w:line="360" w:lineRule="auto"/>
              <w:rPr>
                <w:rFonts w:hint="cs"/>
                <w:sz w:val="22"/>
                <w:szCs w:val="22"/>
              </w:rPr>
            </w:pPr>
          </w:p>
        </w:tc>
        <w:tc>
          <w:tcPr>
            <w:tcW w:w="2222" w:type="dxa"/>
          </w:tcPr>
          <w:p w14:paraId="7439242B" w14:textId="77777777" w:rsidR="00576216" w:rsidRPr="004E49CB" w:rsidRDefault="00576216" w:rsidP="00E22650">
            <w:pPr>
              <w:spacing w:line="360" w:lineRule="auto"/>
              <w:rPr>
                <w:rFonts w:hint="cs"/>
                <w:sz w:val="22"/>
                <w:szCs w:val="22"/>
              </w:rPr>
            </w:pPr>
          </w:p>
        </w:tc>
        <w:tc>
          <w:tcPr>
            <w:tcW w:w="2268" w:type="dxa"/>
          </w:tcPr>
          <w:p w14:paraId="4F2D84EC" w14:textId="77777777" w:rsidR="00576216" w:rsidRPr="004E49CB" w:rsidRDefault="00576216" w:rsidP="00E22650">
            <w:pPr>
              <w:spacing w:line="360" w:lineRule="auto"/>
              <w:rPr>
                <w:rFonts w:hint="cs"/>
                <w:sz w:val="22"/>
                <w:szCs w:val="22"/>
              </w:rPr>
            </w:pPr>
          </w:p>
        </w:tc>
      </w:tr>
      <w:tr w:rsidR="00576216" w:rsidRPr="004E49CB" w14:paraId="0FD0E9CB" w14:textId="77777777" w:rsidTr="00E22650">
        <w:tblPrEx>
          <w:tblCellMar>
            <w:top w:w="0" w:type="dxa"/>
            <w:bottom w:w="0" w:type="dxa"/>
          </w:tblCellMar>
        </w:tblPrEx>
        <w:tc>
          <w:tcPr>
            <w:tcW w:w="392" w:type="dxa"/>
          </w:tcPr>
          <w:p w14:paraId="68824FB9" w14:textId="77777777" w:rsidR="00576216" w:rsidRPr="004E49CB" w:rsidRDefault="00576216" w:rsidP="00E22650">
            <w:pPr>
              <w:spacing w:line="360" w:lineRule="auto"/>
              <w:rPr>
                <w:rFonts w:hint="cs"/>
                <w:b/>
                <w:bCs/>
                <w:rtl/>
              </w:rPr>
            </w:pPr>
            <w:r w:rsidRPr="004E49CB">
              <w:rPr>
                <w:rFonts w:hint="cs"/>
                <w:b/>
                <w:bCs/>
                <w:rtl/>
              </w:rPr>
              <w:t>4.</w:t>
            </w:r>
          </w:p>
        </w:tc>
        <w:tc>
          <w:tcPr>
            <w:tcW w:w="3054" w:type="dxa"/>
          </w:tcPr>
          <w:p w14:paraId="6A39582D" w14:textId="77777777" w:rsidR="00576216" w:rsidRPr="004E49CB" w:rsidRDefault="00576216" w:rsidP="00E22650">
            <w:pPr>
              <w:spacing w:line="360" w:lineRule="auto"/>
              <w:rPr>
                <w:rFonts w:hint="cs"/>
                <w:sz w:val="22"/>
                <w:szCs w:val="22"/>
              </w:rPr>
            </w:pPr>
            <w:r w:rsidRPr="004E49CB">
              <w:rPr>
                <w:rFonts w:hint="cs"/>
                <w:b/>
                <w:bCs/>
                <w:sz w:val="22"/>
                <w:szCs w:val="22"/>
                <w:rtl/>
              </w:rPr>
              <w:t>תא שמע</w:t>
            </w:r>
            <w:r w:rsidRPr="004E49CB">
              <w:rPr>
                <w:rFonts w:hint="cs"/>
                <w:sz w:val="22"/>
                <w:szCs w:val="22"/>
                <w:rtl/>
              </w:rPr>
              <w:t xml:space="preserve">: </w:t>
            </w:r>
            <w:r w:rsidRPr="004E49CB">
              <w:rPr>
                <w:rFonts w:hint="cs"/>
                <w:i/>
                <w:iCs/>
                <w:sz w:val="22"/>
                <w:szCs w:val="22"/>
                <w:rtl/>
              </w:rPr>
              <w:t>"אין חולקין את החצר עד שיהא בה ד' אמות לזה וד' אמות לזה";</w:t>
            </w:r>
            <w:r w:rsidRPr="004E49CB">
              <w:rPr>
                <w:rFonts w:hint="cs"/>
                <w:sz w:val="22"/>
                <w:szCs w:val="22"/>
                <w:rtl/>
              </w:rPr>
              <w:t xml:space="preserve"> </w:t>
            </w:r>
            <w:r w:rsidRPr="004E49CB">
              <w:rPr>
                <w:rFonts w:hint="cs"/>
                <w:i/>
                <w:iCs/>
                <w:sz w:val="22"/>
                <w:szCs w:val="22"/>
                <w:rtl/>
              </w:rPr>
              <w:t>המקור מובא מ________</w:t>
            </w:r>
          </w:p>
        </w:tc>
        <w:tc>
          <w:tcPr>
            <w:tcW w:w="1694" w:type="dxa"/>
          </w:tcPr>
          <w:p w14:paraId="34F8ACBC" w14:textId="77777777" w:rsidR="00576216" w:rsidRPr="004E49CB" w:rsidRDefault="00576216" w:rsidP="00E22650">
            <w:pPr>
              <w:spacing w:line="360" w:lineRule="auto"/>
              <w:rPr>
                <w:rFonts w:hint="cs"/>
                <w:sz w:val="22"/>
                <w:szCs w:val="22"/>
              </w:rPr>
            </w:pPr>
          </w:p>
        </w:tc>
        <w:tc>
          <w:tcPr>
            <w:tcW w:w="2222" w:type="dxa"/>
          </w:tcPr>
          <w:p w14:paraId="430781D6" w14:textId="77777777" w:rsidR="00576216" w:rsidRPr="004E49CB" w:rsidRDefault="00576216" w:rsidP="00E22650">
            <w:pPr>
              <w:spacing w:line="360" w:lineRule="auto"/>
              <w:rPr>
                <w:rFonts w:hint="cs"/>
                <w:sz w:val="22"/>
                <w:szCs w:val="22"/>
              </w:rPr>
            </w:pPr>
          </w:p>
        </w:tc>
        <w:tc>
          <w:tcPr>
            <w:tcW w:w="2268" w:type="dxa"/>
          </w:tcPr>
          <w:p w14:paraId="120CCAE8" w14:textId="77777777" w:rsidR="00576216" w:rsidRPr="004E49CB" w:rsidRDefault="00576216" w:rsidP="00E22650">
            <w:pPr>
              <w:spacing w:line="360" w:lineRule="auto"/>
              <w:rPr>
                <w:rFonts w:hint="cs"/>
                <w:sz w:val="22"/>
                <w:szCs w:val="22"/>
              </w:rPr>
            </w:pPr>
          </w:p>
        </w:tc>
      </w:tr>
      <w:tr w:rsidR="00576216" w:rsidRPr="004E49CB" w14:paraId="4B5F75DD" w14:textId="77777777" w:rsidTr="00E22650">
        <w:tblPrEx>
          <w:tblCellMar>
            <w:top w:w="0" w:type="dxa"/>
            <w:bottom w:w="0" w:type="dxa"/>
          </w:tblCellMar>
        </w:tblPrEx>
        <w:tc>
          <w:tcPr>
            <w:tcW w:w="392" w:type="dxa"/>
          </w:tcPr>
          <w:p w14:paraId="5CA5DD79" w14:textId="77777777" w:rsidR="00576216" w:rsidRPr="004E49CB" w:rsidRDefault="00576216" w:rsidP="00E22650">
            <w:pPr>
              <w:spacing w:line="360" w:lineRule="auto"/>
              <w:rPr>
                <w:rFonts w:hint="cs"/>
                <w:b/>
                <w:bCs/>
                <w:rtl/>
              </w:rPr>
            </w:pPr>
            <w:r w:rsidRPr="004E49CB">
              <w:rPr>
                <w:rFonts w:hint="cs"/>
                <w:b/>
                <w:bCs/>
                <w:rtl/>
              </w:rPr>
              <w:t>5.</w:t>
            </w:r>
          </w:p>
        </w:tc>
        <w:tc>
          <w:tcPr>
            <w:tcW w:w="3054" w:type="dxa"/>
          </w:tcPr>
          <w:p w14:paraId="622E44CB" w14:textId="77777777" w:rsidR="00576216" w:rsidRPr="004E49CB" w:rsidRDefault="00576216" w:rsidP="00E22650">
            <w:pPr>
              <w:spacing w:line="360" w:lineRule="auto"/>
              <w:rPr>
                <w:rFonts w:hint="cs"/>
                <w:sz w:val="22"/>
                <w:szCs w:val="22"/>
                <w:rtl/>
              </w:rPr>
            </w:pPr>
            <w:r w:rsidRPr="004E49CB">
              <w:rPr>
                <w:rFonts w:hint="cs"/>
                <w:b/>
                <w:bCs/>
                <w:sz w:val="22"/>
                <w:szCs w:val="22"/>
                <w:rtl/>
              </w:rPr>
              <w:t>תא שמע</w:t>
            </w:r>
            <w:r w:rsidRPr="004E49CB">
              <w:rPr>
                <w:rFonts w:hint="cs"/>
                <w:sz w:val="22"/>
                <w:szCs w:val="22"/>
                <w:rtl/>
              </w:rPr>
              <w:t>: "</w:t>
            </w:r>
            <w:r w:rsidRPr="004E49CB">
              <w:rPr>
                <w:rFonts w:hint="cs"/>
                <w:i/>
                <w:iCs/>
                <w:sz w:val="22"/>
                <w:szCs w:val="22"/>
                <w:rtl/>
              </w:rPr>
              <w:t>החלונות, בין מלמעלה בין מלמטה ובין מכנגדן - ד' אמות</w:t>
            </w:r>
            <w:r w:rsidRPr="004E49CB">
              <w:rPr>
                <w:rFonts w:hint="cs"/>
                <w:sz w:val="22"/>
                <w:szCs w:val="22"/>
                <w:rtl/>
              </w:rPr>
              <w:t>";</w:t>
            </w:r>
          </w:p>
          <w:p w14:paraId="241217C9" w14:textId="77777777" w:rsidR="00576216" w:rsidRPr="004E49CB" w:rsidRDefault="00576216" w:rsidP="00E22650">
            <w:pPr>
              <w:spacing w:line="360" w:lineRule="auto"/>
              <w:rPr>
                <w:rFonts w:hint="cs"/>
                <w:i/>
                <w:iCs/>
                <w:sz w:val="22"/>
                <w:szCs w:val="22"/>
              </w:rPr>
            </w:pPr>
            <w:r w:rsidRPr="004E49CB">
              <w:rPr>
                <w:rFonts w:hint="cs"/>
                <w:i/>
                <w:iCs/>
                <w:sz w:val="22"/>
                <w:szCs w:val="22"/>
                <w:rtl/>
              </w:rPr>
              <w:t>המקור מובא מ________</w:t>
            </w:r>
          </w:p>
        </w:tc>
        <w:tc>
          <w:tcPr>
            <w:tcW w:w="1694" w:type="dxa"/>
          </w:tcPr>
          <w:p w14:paraId="65272D0B" w14:textId="77777777" w:rsidR="00576216" w:rsidRPr="004E49CB" w:rsidRDefault="00576216" w:rsidP="00E22650">
            <w:pPr>
              <w:spacing w:line="360" w:lineRule="auto"/>
              <w:rPr>
                <w:rFonts w:hint="cs"/>
                <w:sz w:val="22"/>
                <w:szCs w:val="22"/>
              </w:rPr>
            </w:pPr>
          </w:p>
        </w:tc>
        <w:tc>
          <w:tcPr>
            <w:tcW w:w="2222" w:type="dxa"/>
          </w:tcPr>
          <w:p w14:paraId="2AF7F396" w14:textId="77777777" w:rsidR="00576216" w:rsidRPr="004E49CB" w:rsidRDefault="00576216" w:rsidP="00E22650">
            <w:pPr>
              <w:spacing w:line="360" w:lineRule="auto"/>
              <w:rPr>
                <w:rFonts w:hint="cs"/>
                <w:sz w:val="22"/>
                <w:szCs w:val="22"/>
              </w:rPr>
            </w:pPr>
          </w:p>
        </w:tc>
        <w:tc>
          <w:tcPr>
            <w:tcW w:w="2268" w:type="dxa"/>
          </w:tcPr>
          <w:p w14:paraId="05488D40" w14:textId="77777777" w:rsidR="00576216" w:rsidRPr="004E49CB" w:rsidRDefault="00576216" w:rsidP="00E22650">
            <w:pPr>
              <w:spacing w:line="360" w:lineRule="auto"/>
              <w:rPr>
                <w:rFonts w:hint="cs"/>
                <w:sz w:val="22"/>
                <w:szCs w:val="22"/>
              </w:rPr>
            </w:pPr>
          </w:p>
        </w:tc>
      </w:tr>
      <w:tr w:rsidR="00576216" w:rsidRPr="004E49CB" w14:paraId="6B186AE3" w14:textId="77777777" w:rsidTr="00E22650">
        <w:tblPrEx>
          <w:tblCellMar>
            <w:top w:w="0" w:type="dxa"/>
            <w:bottom w:w="0" w:type="dxa"/>
          </w:tblCellMar>
        </w:tblPrEx>
        <w:tc>
          <w:tcPr>
            <w:tcW w:w="392" w:type="dxa"/>
          </w:tcPr>
          <w:p w14:paraId="2839802B" w14:textId="77777777" w:rsidR="00576216" w:rsidRPr="004E49CB" w:rsidRDefault="00576216" w:rsidP="00E22650">
            <w:pPr>
              <w:spacing w:line="360" w:lineRule="auto"/>
              <w:rPr>
                <w:rFonts w:hint="cs"/>
                <w:b/>
                <w:bCs/>
                <w:rtl/>
              </w:rPr>
            </w:pPr>
            <w:r w:rsidRPr="004E49CB">
              <w:rPr>
                <w:rFonts w:hint="cs"/>
                <w:b/>
                <w:bCs/>
                <w:rtl/>
              </w:rPr>
              <w:t xml:space="preserve">6. </w:t>
            </w:r>
          </w:p>
        </w:tc>
        <w:tc>
          <w:tcPr>
            <w:tcW w:w="3054" w:type="dxa"/>
          </w:tcPr>
          <w:p w14:paraId="40F6C624" w14:textId="77777777" w:rsidR="00576216" w:rsidRPr="004E49CB" w:rsidRDefault="00576216" w:rsidP="00E22650">
            <w:pPr>
              <w:spacing w:line="360" w:lineRule="auto"/>
              <w:rPr>
                <w:rFonts w:hint="cs"/>
                <w:sz w:val="22"/>
                <w:szCs w:val="22"/>
                <w:rtl/>
              </w:rPr>
            </w:pPr>
            <w:r w:rsidRPr="004E49CB">
              <w:rPr>
                <w:rFonts w:hint="cs"/>
                <w:b/>
                <w:bCs/>
                <w:sz w:val="22"/>
                <w:szCs w:val="22"/>
                <w:rtl/>
              </w:rPr>
              <w:t>תא שמע:</w:t>
            </w:r>
            <w:r w:rsidRPr="004E49CB">
              <w:rPr>
                <w:rFonts w:hint="cs"/>
                <w:sz w:val="22"/>
                <w:szCs w:val="22"/>
                <w:rtl/>
              </w:rPr>
              <w:t xml:space="preserve"> דאמר רב נחמן אמר שמואל: "גג הסמוך לחצר חבירו - עושין לו מעקה גבוה ד' אמות"</w:t>
            </w:r>
          </w:p>
          <w:p w14:paraId="561C28B8" w14:textId="77777777" w:rsidR="00576216" w:rsidRPr="004E49CB" w:rsidRDefault="00576216" w:rsidP="00E22650">
            <w:pPr>
              <w:spacing w:line="360" w:lineRule="auto"/>
              <w:rPr>
                <w:rFonts w:hint="cs"/>
                <w:b/>
                <w:bCs/>
                <w:i/>
                <w:iCs/>
                <w:sz w:val="22"/>
                <w:szCs w:val="22"/>
                <w:rtl/>
              </w:rPr>
            </w:pPr>
            <w:r w:rsidRPr="004E49CB">
              <w:rPr>
                <w:rFonts w:hint="cs"/>
                <w:i/>
                <w:iCs/>
                <w:sz w:val="22"/>
                <w:szCs w:val="22"/>
                <w:rtl/>
              </w:rPr>
              <w:t>המקור מובא מ________</w:t>
            </w:r>
          </w:p>
        </w:tc>
        <w:tc>
          <w:tcPr>
            <w:tcW w:w="1694" w:type="dxa"/>
          </w:tcPr>
          <w:p w14:paraId="11530C4A" w14:textId="77777777" w:rsidR="00576216" w:rsidRPr="004E49CB" w:rsidRDefault="00576216" w:rsidP="00E22650">
            <w:pPr>
              <w:ind w:left="-58"/>
              <w:rPr>
                <w:rFonts w:hint="cs"/>
                <w:sz w:val="22"/>
                <w:szCs w:val="22"/>
                <w:rtl/>
              </w:rPr>
            </w:pPr>
          </w:p>
        </w:tc>
        <w:tc>
          <w:tcPr>
            <w:tcW w:w="2222" w:type="dxa"/>
          </w:tcPr>
          <w:p w14:paraId="3A0B2682" w14:textId="77777777" w:rsidR="00576216" w:rsidRPr="004E49CB" w:rsidRDefault="00576216" w:rsidP="00E22650">
            <w:pPr>
              <w:ind w:left="-58"/>
              <w:rPr>
                <w:rFonts w:hint="cs"/>
                <w:sz w:val="22"/>
                <w:szCs w:val="22"/>
                <w:rtl/>
              </w:rPr>
            </w:pPr>
          </w:p>
        </w:tc>
        <w:tc>
          <w:tcPr>
            <w:tcW w:w="2268" w:type="dxa"/>
          </w:tcPr>
          <w:p w14:paraId="58D128D5" w14:textId="77777777" w:rsidR="00576216" w:rsidRPr="004E49CB" w:rsidRDefault="00576216" w:rsidP="00E22650">
            <w:pPr>
              <w:spacing w:line="360" w:lineRule="auto"/>
              <w:rPr>
                <w:rFonts w:hint="cs"/>
                <w:sz w:val="22"/>
                <w:szCs w:val="22"/>
              </w:rPr>
            </w:pPr>
          </w:p>
        </w:tc>
      </w:tr>
    </w:tbl>
    <w:p w14:paraId="22C97BCE" w14:textId="77777777" w:rsidR="00576216" w:rsidRPr="004E49CB" w:rsidRDefault="00576216" w:rsidP="00576216">
      <w:pPr>
        <w:spacing w:line="360" w:lineRule="auto"/>
        <w:ind w:left="-58"/>
        <w:rPr>
          <w:rtl/>
          <w:lang w:val="de-CH"/>
        </w:rPr>
      </w:pPr>
    </w:p>
    <w:p w14:paraId="5A34BA81" w14:textId="77777777" w:rsidR="003A1E03" w:rsidRDefault="003A1E03" w:rsidP="00576216">
      <w:pPr>
        <w:spacing w:line="360" w:lineRule="auto"/>
        <w:rPr>
          <w:b/>
          <w:bCs/>
          <w:rtl/>
        </w:rPr>
      </w:pPr>
    </w:p>
    <w:p w14:paraId="4530765F" w14:textId="77777777" w:rsidR="003A1E03" w:rsidRDefault="003A1E03" w:rsidP="00576216">
      <w:pPr>
        <w:spacing w:line="360" w:lineRule="auto"/>
        <w:rPr>
          <w:b/>
          <w:bCs/>
          <w:rtl/>
        </w:rPr>
      </w:pPr>
    </w:p>
    <w:p w14:paraId="1C3ABF90" w14:textId="77777777" w:rsidR="003A1E03" w:rsidRDefault="003A1E03" w:rsidP="00576216">
      <w:pPr>
        <w:spacing w:line="360" w:lineRule="auto"/>
        <w:rPr>
          <w:b/>
          <w:bCs/>
          <w:rtl/>
        </w:rPr>
      </w:pPr>
    </w:p>
    <w:p w14:paraId="269F52B2" w14:textId="6F39ECB5" w:rsidR="00576216" w:rsidRDefault="00576216" w:rsidP="00576216">
      <w:pPr>
        <w:spacing w:line="360" w:lineRule="auto"/>
        <w:rPr>
          <w:b/>
          <w:bCs/>
          <w:rtl/>
        </w:rPr>
      </w:pPr>
      <w:r w:rsidRPr="00AF5203">
        <w:rPr>
          <w:rFonts w:hint="cs"/>
          <w:b/>
          <w:bCs/>
          <w:rtl/>
        </w:rPr>
        <w:lastRenderedPageBreak/>
        <w:t xml:space="preserve">חלק ג': </w:t>
      </w:r>
      <w:r>
        <w:rPr>
          <w:rFonts w:hint="cs"/>
          <w:b/>
          <w:bCs/>
          <w:rtl/>
        </w:rPr>
        <w:t xml:space="preserve"> ג' ע"א 'לישנא אחרינא'</w:t>
      </w:r>
    </w:p>
    <w:p w14:paraId="49344DBB" w14:textId="77777777" w:rsidR="00576216" w:rsidRDefault="00576216" w:rsidP="00576216">
      <w:pPr>
        <w:spacing w:line="360" w:lineRule="auto"/>
        <w:rPr>
          <w:b/>
          <w:bCs/>
          <w:rtl/>
        </w:rPr>
      </w:pPr>
    </w:p>
    <w:p w14:paraId="7696DB51" w14:textId="77777777" w:rsidR="00576216" w:rsidRPr="003D2F0B" w:rsidRDefault="00576216" w:rsidP="00576216">
      <w:pPr>
        <w:spacing w:line="360" w:lineRule="auto"/>
        <w:rPr>
          <w:rtl/>
        </w:rPr>
      </w:pPr>
      <w:r w:rsidRPr="003D2F0B">
        <w:rPr>
          <w:rFonts w:hint="cs"/>
          <w:rtl/>
        </w:rPr>
        <w:t xml:space="preserve">המונח התלמודי 'לישנא אחרינא </w:t>
      </w:r>
      <w:r w:rsidRPr="003D2F0B">
        <w:rPr>
          <w:rtl/>
        </w:rPr>
        <w:t xml:space="preserve">[=לשון אחר] </w:t>
      </w:r>
      <w:r w:rsidRPr="003D2F0B">
        <w:rPr>
          <w:rFonts w:hint="cs"/>
          <w:rtl/>
        </w:rPr>
        <w:t xml:space="preserve">הינה </w:t>
      </w:r>
      <w:r w:rsidRPr="003D2F0B">
        <w:rPr>
          <w:rtl/>
        </w:rPr>
        <w:t>פתיחה להבאת נוסח אחר של אותו עניין. בדרך כלל יש הבדל</w:t>
      </w:r>
      <w:r w:rsidRPr="003D2F0B">
        <w:rPr>
          <w:rFonts w:hint="cs"/>
          <w:rtl/>
        </w:rPr>
        <w:t xml:space="preserve"> </w:t>
      </w:r>
      <w:r w:rsidRPr="003D2F0B">
        <w:rPr>
          <w:rtl/>
        </w:rPr>
        <w:t>במשמעות בין הנוסחאות</w:t>
      </w:r>
      <w:r w:rsidRPr="003D2F0B">
        <w:t>.</w:t>
      </w:r>
    </w:p>
    <w:p w14:paraId="64AEE584" w14:textId="3027B4D2" w:rsidR="00576216" w:rsidRDefault="00576216" w:rsidP="00576216">
      <w:pPr>
        <w:spacing w:line="360" w:lineRule="auto"/>
        <w:rPr>
          <w:sz w:val="22"/>
          <w:szCs w:val="22"/>
          <w:rtl/>
        </w:rPr>
      </w:pPr>
      <w:r w:rsidRPr="003D2F0B">
        <w:rPr>
          <w:rFonts w:hint="cs"/>
          <w:rtl/>
        </w:rPr>
        <w:t xml:space="preserve">למדו את ה'לישנא אחרינא' והשוו בינה ובין ה'לישנא קמא' (הלשון הראשונה </w:t>
      </w:r>
      <w:r w:rsidRPr="003D2F0B">
        <w:rPr>
          <w:rtl/>
        </w:rPr>
        <w:t>–</w:t>
      </w:r>
      <w:r w:rsidRPr="003D2F0B">
        <w:rPr>
          <w:rFonts w:hint="cs"/>
          <w:rtl/>
        </w:rPr>
        <w:t xml:space="preserve"> הסוגיה ה'מקורית') מה דומה? מה שונה? </w:t>
      </w:r>
    </w:p>
    <w:p w14:paraId="24A7F842" w14:textId="77777777" w:rsidR="00576216" w:rsidRDefault="00576216" w:rsidP="00576216">
      <w:pPr>
        <w:jc w:val="both"/>
      </w:pPr>
    </w:p>
    <w:p w14:paraId="5996705D" w14:textId="77777777" w:rsidR="00005CC6" w:rsidRPr="00576216" w:rsidRDefault="00005CC6" w:rsidP="00576216">
      <w:pPr>
        <w:rPr>
          <w:szCs w:val="20"/>
          <w:rtl/>
        </w:rPr>
      </w:pPr>
    </w:p>
    <w:sectPr w:rsidR="00005CC6" w:rsidRPr="00576216" w:rsidSect="006F2F7F">
      <w:headerReference w:type="default" r:id="rId8"/>
      <w:footerReference w:type="default" r:id="rId9"/>
      <w:endnotePr>
        <w:numFmt w:val="lowerLetter"/>
      </w:endnotePr>
      <w:type w:val="continuous"/>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272DA" w14:textId="77777777" w:rsidR="00CB6EB7" w:rsidRDefault="00CB6EB7" w:rsidP="002C6CDE">
      <w:r>
        <w:separator/>
      </w:r>
    </w:p>
  </w:endnote>
  <w:endnote w:type="continuationSeparator" w:id="0">
    <w:p w14:paraId="352B7A52" w14:textId="77777777" w:rsidR="00CB6EB7" w:rsidRDefault="00CB6EB7" w:rsidP="002C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ttman Vilna">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0FE5" w14:textId="77777777" w:rsidR="005A625B" w:rsidRDefault="005A625B" w:rsidP="00B238EC">
    <w:pPr>
      <w:pStyle w:val="Footer"/>
      <w:ind w:hanging="1144"/>
    </w:pPr>
    <w:r>
      <w:rPr>
        <w:lang w:eastAsia="en-US"/>
      </w:rPr>
      <w:drawing>
        <wp:inline distT="0" distB="0" distL="0" distR="0" wp14:anchorId="4AD28731" wp14:editId="09994290">
          <wp:extent cx="6885604" cy="6880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drashot footer.jpg"/>
                  <pic:cNvPicPr/>
                </pic:nvPicPr>
                <pic:blipFill>
                  <a:blip r:embed="rId1">
                    <a:extLst>
                      <a:ext uri="{28A0092B-C50C-407E-A947-70E740481C1C}">
                        <a14:useLocalDpi xmlns:a14="http://schemas.microsoft.com/office/drawing/2010/main" val="0"/>
                      </a:ext>
                    </a:extLst>
                  </a:blip>
                  <a:stretch>
                    <a:fillRect/>
                  </a:stretch>
                </pic:blipFill>
                <pic:spPr>
                  <a:xfrm>
                    <a:off x="0" y="0"/>
                    <a:ext cx="6919606" cy="691461"/>
                  </a:xfrm>
                  <a:prstGeom prst="rect">
                    <a:avLst/>
                  </a:prstGeom>
                </pic:spPr>
              </pic:pic>
            </a:graphicData>
          </a:graphic>
        </wp:inline>
      </w:drawing>
    </w:r>
  </w:p>
  <w:p w14:paraId="4887B628" w14:textId="77777777" w:rsidR="005A625B" w:rsidRDefault="005A6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23BE" w14:textId="77777777" w:rsidR="00CB6EB7" w:rsidRDefault="00CB6EB7" w:rsidP="002C6CDE">
      <w:r>
        <w:separator/>
      </w:r>
    </w:p>
  </w:footnote>
  <w:footnote w:type="continuationSeparator" w:id="0">
    <w:p w14:paraId="5FB24AAF" w14:textId="77777777" w:rsidR="00CB6EB7" w:rsidRDefault="00CB6EB7" w:rsidP="002C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E85A" w14:textId="7FCD8A24" w:rsidR="005A625B" w:rsidRDefault="003A1E03" w:rsidP="00B238EC">
    <w:pPr>
      <w:pStyle w:val="Header"/>
      <w:ind w:left="-64" w:right="-1260" w:hanging="990"/>
    </w:pPr>
    <w:r>
      <w:drawing>
        <wp:inline distT="0" distB="0" distL="0" distR="0" wp14:anchorId="0B3975E7" wp14:editId="285C62D9">
          <wp:extent cx="6626860" cy="663005"/>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643764" cy="664696"/>
                  </a:xfrm>
                  <a:prstGeom prst="rect">
                    <a:avLst/>
                  </a:prstGeom>
                </pic:spPr>
              </pic:pic>
            </a:graphicData>
          </a:graphic>
        </wp:inline>
      </w:drawing>
    </w:r>
  </w:p>
  <w:p w14:paraId="0D749579" w14:textId="77777777" w:rsidR="005A625B" w:rsidRDefault="005A6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7DF"/>
    <w:multiLevelType w:val="hybridMultilevel"/>
    <w:tmpl w:val="7EE46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92A6C"/>
    <w:multiLevelType w:val="hybridMultilevel"/>
    <w:tmpl w:val="C9207336"/>
    <w:lvl w:ilvl="0" w:tplc="CC102F4C">
      <w:start w:val="1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A63C3"/>
    <w:multiLevelType w:val="hybridMultilevel"/>
    <w:tmpl w:val="ED50AA32"/>
    <w:lvl w:ilvl="0" w:tplc="35E6308C">
      <w:start w:val="1"/>
      <w:numFmt w:val="bullet"/>
      <w:lvlText w:val="-"/>
      <w:lvlJc w:val="left"/>
      <w:pPr>
        <w:ind w:left="1440" w:hanging="360"/>
      </w:pPr>
      <w:rPr>
        <w:rFonts w:ascii="David" w:eastAsia="Times New Roman" w:hAnsi="David"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A86951"/>
    <w:multiLevelType w:val="hybridMultilevel"/>
    <w:tmpl w:val="79DE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4D2E00"/>
    <w:multiLevelType w:val="hybridMultilevel"/>
    <w:tmpl w:val="FD6A89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510CE8"/>
    <w:multiLevelType w:val="hybridMultilevel"/>
    <w:tmpl w:val="74127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0590"/>
    <w:multiLevelType w:val="hybridMultilevel"/>
    <w:tmpl w:val="3C46A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640161"/>
    <w:multiLevelType w:val="hybridMultilevel"/>
    <w:tmpl w:val="8F82E7D8"/>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8" w15:restartNumberingAfterBreak="0">
    <w:nsid w:val="2FC54369"/>
    <w:multiLevelType w:val="hybridMultilevel"/>
    <w:tmpl w:val="F73C4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557F5"/>
    <w:multiLevelType w:val="hybridMultilevel"/>
    <w:tmpl w:val="8378F4B4"/>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323E2D92"/>
    <w:multiLevelType w:val="hybridMultilevel"/>
    <w:tmpl w:val="86FC1A8A"/>
    <w:lvl w:ilvl="0" w:tplc="0409000B">
      <w:start w:val="1"/>
      <w:numFmt w:val="bullet"/>
      <w:lvlText w:val=""/>
      <w:lvlJc w:val="left"/>
      <w:pPr>
        <w:ind w:left="1106" w:hanging="360"/>
      </w:pPr>
      <w:rPr>
        <w:rFonts w:ascii="Wingdings" w:hAnsi="Wingdings"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1" w15:restartNumberingAfterBreak="0">
    <w:nsid w:val="3356247A"/>
    <w:multiLevelType w:val="hybridMultilevel"/>
    <w:tmpl w:val="9E802192"/>
    <w:lvl w:ilvl="0" w:tplc="2A1CF434">
      <w:start w:val="1"/>
      <w:numFmt w:val="decimal"/>
      <w:pStyle w:val="Heading5"/>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3C3E5B84"/>
    <w:multiLevelType w:val="hybridMultilevel"/>
    <w:tmpl w:val="B2CA756E"/>
    <w:lvl w:ilvl="0" w:tplc="0FB6FC2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166B1"/>
    <w:multiLevelType w:val="multilevel"/>
    <w:tmpl w:val="0F30069C"/>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F556311"/>
    <w:multiLevelType w:val="hybridMultilevel"/>
    <w:tmpl w:val="35BCE3B4"/>
    <w:lvl w:ilvl="0" w:tplc="EFE00762">
      <w:start w:val="1"/>
      <w:numFmt w:val="hebrew1"/>
      <w:lvlText w:val="%1."/>
      <w:lvlJc w:val="left"/>
      <w:pPr>
        <w:ind w:left="386" w:hanging="360"/>
      </w:pPr>
      <w:rPr>
        <w:rFonts w:hint="default"/>
        <w:b w:val="0"/>
        <w:bCs w:val="0"/>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5" w15:restartNumberingAfterBreak="0">
    <w:nsid w:val="46C11455"/>
    <w:multiLevelType w:val="hybridMultilevel"/>
    <w:tmpl w:val="700CD7F4"/>
    <w:lvl w:ilvl="0" w:tplc="D892F868">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50C09"/>
    <w:multiLevelType w:val="hybridMultilevel"/>
    <w:tmpl w:val="9CD87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E5485"/>
    <w:multiLevelType w:val="hybridMultilevel"/>
    <w:tmpl w:val="90BE37FA"/>
    <w:lvl w:ilvl="0" w:tplc="ED800BE2">
      <w:start w:val="1"/>
      <w:numFmt w:val="decimal"/>
      <w:lvlText w:val="%1."/>
      <w:lvlJc w:val="left"/>
      <w:pPr>
        <w:ind w:left="720" w:hanging="360"/>
      </w:pPr>
      <w:rPr>
        <w:rFonts w:cs="David"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14044"/>
    <w:multiLevelType w:val="hybridMultilevel"/>
    <w:tmpl w:val="0154607E"/>
    <w:lvl w:ilvl="0" w:tplc="5322959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E6512"/>
    <w:multiLevelType w:val="hybridMultilevel"/>
    <w:tmpl w:val="29B8C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F2F16"/>
    <w:multiLevelType w:val="hybridMultilevel"/>
    <w:tmpl w:val="FC003120"/>
    <w:lvl w:ilvl="0" w:tplc="F1088042">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F169B"/>
    <w:multiLevelType w:val="hybridMultilevel"/>
    <w:tmpl w:val="DB389D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B6680B"/>
    <w:multiLevelType w:val="hybridMultilevel"/>
    <w:tmpl w:val="CB842A28"/>
    <w:lvl w:ilvl="0" w:tplc="9F2262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9C6E62"/>
    <w:multiLevelType w:val="hybridMultilevel"/>
    <w:tmpl w:val="528669E0"/>
    <w:lvl w:ilvl="0" w:tplc="FEB2BB84">
      <w:start w:val="1"/>
      <w:numFmt w:val="decimal"/>
      <w:lvlText w:val="%1."/>
      <w:lvlJc w:val="left"/>
      <w:pPr>
        <w:tabs>
          <w:tab w:val="num" w:pos="302"/>
        </w:tabs>
        <w:ind w:left="302" w:right="302" w:hanging="360"/>
      </w:pPr>
      <w:rPr>
        <w:rFonts w:hint="cs"/>
      </w:rPr>
    </w:lvl>
    <w:lvl w:ilvl="1" w:tplc="040D0019" w:tentative="1">
      <w:start w:val="1"/>
      <w:numFmt w:val="lowerLetter"/>
      <w:lvlText w:val="%2."/>
      <w:lvlJc w:val="left"/>
      <w:pPr>
        <w:tabs>
          <w:tab w:val="num" w:pos="1022"/>
        </w:tabs>
        <w:ind w:left="1022" w:right="1022" w:hanging="360"/>
      </w:pPr>
    </w:lvl>
    <w:lvl w:ilvl="2" w:tplc="040D001B" w:tentative="1">
      <w:start w:val="1"/>
      <w:numFmt w:val="lowerRoman"/>
      <w:lvlText w:val="%3."/>
      <w:lvlJc w:val="right"/>
      <w:pPr>
        <w:tabs>
          <w:tab w:val="num" w:pos="1742"/>
        </w:tabs>
        <w:ind w:left="1742" w:right="1742" w:hanging="180"/>
      </w:pPr>
    </w:lvl>
    <w:lvl w:ilvl="3" w:tplc="040D000F" w:tentative="1">
      <w:start w:val="1"/>
      <w:numFmt w:val="decimal"/>
      <w:lvlText w:val="%4."/>
      <w:lvlJc w:val="left"/>
      <w:pPr>
        <w:tabs>
          <w:tab w:val="num" w:pos="2462"/>
        </w:tabs>
        <w:ind w:left="2462" w:right="2462" w:hanging="360"/>
      </w:pPr>
    </w:lvl>
    <w:lvl w:ilvl="4" w:tplc="040D0019" w:tentative="1">
      <w:start w:val="1"/>
      <w:numFmt w:val="lowerLetter"/>
      <w:lvlText w:val="%5."/>
      <w:lvlJc w:val="left"/>
      <w:pPr>
        <w:tabs>
          <w:tab w:val="num" w:pos="3182"/>
        </w:tabs>
        <w:ind w:left="3182" w:right="3182" w:hanging="360"/>
      </w:pPr>
    </w:lvl>
    <w:lvl w:ilvl="5" w:tplc="040D001B" w:tentative="1">
      <w:start w:val="1"/>
      <w:numFmt w:val="lowerRoman"/>
      <w:lvlText w:val="%6."/>
      <w:lvlJc w:val="right"/>
      <w:pPr>
        <w:tabs>
          <w:tab w:val="num" w:pos="3902"/>
        </w:tabs>
        <w:ind w:left="3902" w:right="3902" w:hanging="180"/>
      </w:pPr>
    </w:lvl>
    <w:lvl w:ilvl="6" w:tplc="040D000F" w:tentative="1">
      <w:start w:val="1"/>
      <w:numFmt w:val="decimal"/>
      <w:lvlText w:val="%7."/>
      <w:lvlJc w:val="left"/>
      <w:pPr>
        <w:tabs>
          <w:tab w:val="num" w:pos="4622"/>
        </w:tabs>
        <w:ind w:left="4622" w:right="4622" w:hanging="360"/>
      </w:pPr>
    </w:lvl>
    <w:lvl w:ilvl="7" w:tplc="040D0019" w:tentative="1">
      <w:start w:val="1"/>
      <w:numFmt w:val="lowerLetter"/>
      <w:lvlText w:val="%8."/>
      <w:lvlJc w:val="left"/>
      <w:pPr>
        <w:tabs>
          <w:tab w:val="num" w:pos="5342"/>
        </w:tabs>
        <w:ind w:left="5342" w:right="5342" w:hanging="360"/>
      </w:pPr>
    </w:lvl>
    <w:lvl w:ilvl="8" w:tplc="040D001B" w:tentative="1">
      <w:start w:val="1"/>
      <w:numFmt w:val="lowerRoman"/>
      <w:lvlText w:val="%9."/>
      <w:lvlJc w:val="right"/>
      <w:pPr>
        <w:tabs>
          <w:tab w:val="num" w:pos="6062"/>
        </w:tabs>
        <w:ind w:left="6062" w:right="6062" w:hanging="180"/>
      </w:pPr>
    </w:lvl>
  </w:abstractNum>
  <w:abstractNum w:abstractNumId="24" w15:restartNumberingAfterBreak="0">
    <w:nsid w:val="730263AA"/>
    <w:multiLevelType w:val="hybridMultilevel"/>
    <w:tmpl w:val="A74EEF44"/>
    <w:lvl w:ilvl="0" w:tplc="FE500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003391"/>
    <w:multiLevelType w:val="hybridMultilevel"/>
    <w:tmpl w:val="10C49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7773257">
    <w:abstractNumId w:val="11"/>
  </w:num>
  <w:num w:numId="2" w16cid:durableId="391543454">
    <w:abstractNumId w:val="13"/>
  </w:num>
  <w:num w:numId="3" w16cid:durableId="894321297">
    <w:abstractNumId w:val="9"/>
  </w:num>
  <w:num w:numId="4" w16cid:durableId="621349682">
    <w:abstractNumId w:val="7"/>
  </w:num>
  <w:num w:numId="5" w16cid:durableId="854881452">
    <w:abstractNumId w:val="1"/>
  </w:num>
  <w:num w:numId="6" w16cid:durableId="2141914626">
    <w:abstractNumId w:val="14"/>
  </w:num>
  <w:num w:numId="7" w16cid:durableId="120921333">
    <w:abstractNumId w:val="20"/>
  </w:num>
  <w:num w:numId="8" w16cid:durableId="1856066656">
    <w:abstractNumId w:val="24"/>
  </w:num>
  <w:num w:numId="9" w16cid:durableId="498545452">
    <w:abstractNumId w:val="2"/>
  </w:num>
  <w:num w:numId="10" w16cid:durableId="288097407">
    <w:abstractNumId w:val="0"/>
  </w:num>
  <w:num w:numId="11" w16cid:durableId="110513289">
    <w:abstractNumId w:val="4"/>
  </w:num>
  <w:num w:numId="12" w16cid:durableId="1474372998">
    <w:abstractNumId w:val="19"/>
  </w:num>
  <w:num w:numId="13" w16cid:durableId="1161888776">
    <w:abstractNumId w:val="15"/>
  </w:num>
  <w:num w:numId="14" w16cid:durableId="1864785064">
    <w:abstractNumId w:val="21"/>
  </w:num>
  <w:num w:numId="15" w16cid:durableId="131023988">
    <w:abstractNumId w:val="12"/>
  </w:num>
  <w:num w:numId="16" w16cid:durableId="2067412659">
    <w:abstractNumId w:val="25"/>
  </w:num>
  <w:num w:numId="17" w16cid:durableId="264004361">
    <w:abstractNumId w:val="18"/>
  </w:num>
  <w:num w:numId="18" w16cid:durableId="1930499849">
    <w:abstractNumId w:val="17"/>
  </w:num>
  <w:num w:numId="19" w16cid:durableId="1184324824">
    <w:abstractNumId w:val="5"/>
  </w:num>
  <w:num w:numId="20" w16cid:durableId="90441212">
    <w:abstractNumId w:val="22"/>
  </w:num>
  <w:num w:numId="21" w16cid:durableId="979766016">
    <w:abstractNumId w:val="8"/>
  </w:num>
  <w:num w:numId="22" w16cid:durableId="364523350">
    <w:abstractNumId w:val="10"/>
  </w:num>
  <w:num w:numId="23" w16cid:durableId="48500568">
    <w:abstractNumId w:val="16"/>
  </w:num>
  <w:num w:numId="24" w16cid:durableId="812143028">
    <w:abstractNumId w:val="6"/>
  </w:num>
  <w:num w:numId="25" w16cid:durableId="2132430069">
    <w:abstractNumId w:val="3"/>
  </w:num>
  <w:num w:numId="26" w16cid:durableId="153924443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F32"/>
    <w:rsid w:val="00000D6B"/>
    <w:rsid w:val="00005CC6"/>
    <w:rsid w:val="0001222C"/>
    <w:rsid w:val="00021728"/>
    <w:rsid w:val="00023DFE"/>
    <w:rsid w:val="0002626F"/>
    <w:rsid w:val="0003374B"/>
    <w:rsid w:val="000344B6"/>
    <w:rsid w:val="0004415B"/>
    <w:rsid w:val="00045816"/>
    <w:rsid w:val="00071A0B"/>
    <w:rsid w:val="00076FC4"/>
    <w:rsid w:val="000C51BA"/>
    <w:rsid w:val="000C7E72"/>
    <w:rsid w:val="000E11D6"/>
    <w:rsid w:val="000F0877"/>
    <w:rsid w:val="00103CA2"/>
    <w:rsid w:val="0011321E"/>
    <w:rsid w:val="00142F9C"/>
    <w:rsid w:val="001474F1"/>
    <w:rsid w:val="00152210"/>
    <w:rsid w:val="00173BF2"/>
    <w:rsid w:val="00176904"/>
    <w:rsid w:val="001864FC"/>
    <w:rsid w:val="001917D0"/>
    <w:rsid w:val="001B0B6C"/>
    <w:rsid w:val="001B344B"/>
    <w:rsid w:val="001B7C37"/>
    <w:rsid w:val="001C4C71"/>
    <w:rsid w:val="001D1600"/>
    <w:rsid w:val="001E6318"/>
    <w:rsid w:val="001F06DF"/>
    <w:rsid w:val="001F14F6"/>
    <w:rsid w:val="001F688F"/>
    <w:rsid w:val="00217321"/>
    <w:rsid w:val="00217449"/>
    <w:rsid w:val="002203DE"/>
    <w:rsid w:val="002213B7"/>
    <w:rsid w:val="002365F0"/>
    <w:rsid w:val="00244A78"/>
    <w:rsid w:val="002506E3"/>
    <w:rsid w:val="002710FE"/>
    <w:rsid w:val="0027321F"/>
    <w:rsid w:val="0027653D"/>
    <w:rsid w:val="00296361"/>
    <w:rsid w:val="002B3123"/>
    <w:rsid w:val="002C34E1"/>
    <w:rsid w:val="002C6CDE"/>
    <w:rsid w:val="002C79ED"/>
    <w:rsid w:val="0033103F"/>
    <w:rsid w:val="0033348C"/>
    <w:rsid w:val="00343FE1"/>
    <w:rsid w:val="0037011C"/>
    <w:rsid w:val="00370F32"/>
    <w:rsid w:val="00384147"/>
    <w:rsid w:val="003942F3"/>
    <w:rsid w:val="003A1E03"/>
    <w:rsid w:val="003B1D3E"/>
    <w:rsid w:val="003B3F18"/>
    <w:rsid w:val="003B4D00"/>
    <w:rsid w:val="003B637E"/>
    <w:rsid w:val="003B6D74"/>
    <w:rsid w:val="003C27D0"/>
    <w:rsid w:val="003C537C"/>
    <w:rsid w:val="003D3FF1"/>
    <w:rsid w:val="003D4A75"/>
    <w:rsid w:val="003E238E"/>
    <w:rsid w:val="003E7130"/>
    <w:rsid w:val="004132FE"/>
    <w:rsid w:val="0041556E"/>
    <w:rsid w:val="00425B79"/>
    <w:rsid w:val="00443B21"/>
    <w:rsid w:val="00447AE2"/>
    <w:rsid w:val="00453E80"/>
    <w:rsid w:val="00470351"/>
    <w:rsid w:val="00485DA1"/>
    <w:rsid w:val="00490E39"/>
    <w:rsid w:val="00495563"/>
    <w:rsid w:val="00497FBC"/>
    <w:rsid w:val="004D0068"/>
    <w:rsid w:val="004D6808"/>
    <w:rsid w:val="004E3A90"/>
    <w:rsid w:val="004F73B1"/>
    <w:rsid w:val="00510495"/>
    <w:rsid w:val="00524615"/>
    <w:rsid w:val="00561E85"/>
    <w:rsid w:val="0056738B"/>
    <w:rsid w:val="00574611"/>
    <w:rsid w:val="00576216"/>
    <w:rsid w:val="00591842"/>
    <w:rsid w:val="005978AE"/>
    <w:rsid w:val="005A60C7"/>
    <w:rsid w:val="005A625B"/>
    <w:rsid w:val="005A7F85"/>
    <w:rsid w:val="005B01A5"/>
    <w:rsid w:val="005B59F1"/>
    <w:rsid w:val="005C5D11"/>
    <w:rsid w:val="005C763A"/>
    <w:rsid w:val="005D1B7B"/>
    <w:rsid w:val="005E4EEC"/>
    <w:rsid w:val="005F7872"/>
    <w:rsid w:val="00610586"/>
    <w:rsid w:val="00615A9F"/>
    <w:rsid w:val="00620242"/>
    <w:rsid w:val="00621F32"/>
    <w:rsid w:val="00652177"/>
    <w:rsid w:val="00670DA4"/>
    <w:rsid w:val="006A23E3"/>
    <w:rsid w:val="006A3483"/>
    <w:rsid w:val="006B70EF"/>
    <w:rsid w:val="006C7261"/>
    <w:rsid w:val="006F2F7F"/>
    <w:rsid w:val="0070463D"/>
    <w:rsid w:val="00722971"/>
    <w:rsid w:val="00761406"/>
    <w:rsid w:val="00764921"/>
    <w:rsid w:val="00765D27"/>
    <w:rsid w:val="00771BFD"/>
    <w:rsid w:val="0077479E"/>
    <w:rsid w:val="007B6AB8"/>
    <w:rsid w:val="007C459F"/>
    <w:rsid w:val="007D183F"/>
    <w:rsid w:val="007E5F77"/>
    <w:rsid w:val="0083020C"/>
    <w:rsid w:val="00831C2A"/>
    <w:rsid w:val="00840836"/>
    <w:rsid w:val="00851003"/>
    <w:rsid w:val="00851E99"/>
    <w:rsid w:val="00852AEC"/>
    <w:rsid w:val="00864E26"/>
    <w:rsid w:val="00882702"/>
    <w:rsid w:val="00892C1E"/>
    <w:rsid w:val="00893A3A"/>
    <w:rsid w:val="008A396E"/>
    <w:rsid w:val="008D095B"/>
    <w:rsid w:val="008D4C98"/>
    <w:rsid w:val="008F31D0"/>
    <w:rsid w:val="00921E05"/>
    <w:rsid w:val="00926B75"/>
    <w:rsid w:val="0092752C"/>
    <w:rsid w:val="00927ECD"/>
    <w:rsid w:val="00936FA2"/>
    <w:rsid w:val="00975071"/>
    <w:rsid w:val="009A3C89"/>
    <w:rsid w:val="009C0E17"/>
    <w:rsid w:val="009D1F2A"/>
    <w:rsid w:val="009E1F7E"/>
    <w:rsid w:val="009E208B"/>
    <w:rsid w:val="009E3D14"/>
    <w:rsid w:val="009F7215"/>
    <w:rsid w:val="009F73D3"/>
    <w:rsid w:val="00A03518"/>
    <w:rsid w:val="00A25790"/>
    <w:rsid w:val="00A55B90"/>
    <w:rsid w:val="00A67798"/>
    <w:rsid w:val="00A731C1"/>
    <w:rsid w:val="00A76C8C"/>
    <w:rsid w:val="00A933E3"/>
    <w:rsid w:val="00AA4D23"/>
    <w:rsid w:val="00AB7942"/>
    <w:rsid w:val="00AE60EA"/>
    <w:rsid w:val="00AF5840"/>
    <w:rsid w:val="00B0125D"/>
    <w:rsid w:val="00B238EC"/>
    <w:rsid w:val="00B5142A"/>
    <w:rsid w:val="00B54806"/>
    <w:rsid w:val="00B84932"/>
    <w:rsid w:val="00BA433A"/>
    <w:rsid w:val="00BE5592"/>
    <w:rsid w:val="00C041E4"/>
    <w:rsid w:val="00C070BE"/>
    <w:rsid w:val="00C42D66"/>
    <w:rsid w:val="00C47197"/>
    <w:rsid w:val="00C66AA0"/>
    <w:rsid w:val="00C7520D"/>
    <w:rsid w:val="00C8028B"/>
    <w:rsid w:val="00C95436"/>
    <w:rsid w:val="00C9603A"/>
    <w:rsid w:val="00CB479A"/>
    <w:rsid w:val="00CB6EB7"/>
    <w:rsid w:val="00CC586C"/>
    <w:rsid w:val="00CD7EDE"/>
    <w:rsid w:val="00CF6F9A"/>
    <w:rsid w:val="00D010F2"/>
    <w:rsid w:val="00D04A12"/>
    <w:rsid w:val="00D503AD"/>
    <w:rsid w:val="00D511F2"/>
    <w:rsid w:val="00D51645"/>
    <w:rsid w:val="00D850C9"/>
    <w:rsid w:val="00D86EDF"/>
    <w:rsid w:val="00D91437"/>
    <w:rsid w:val="00D95A3B"/>
    <w:rsid w:val="00DA3B28"/>
    <w:rsid w:val="00DF2BDD"/>
    <w:rsid w:val="00DF4F46"/>
    <w:rsid w:val="00E02DB9"/>
    <w:rsid w:val="00E03A8D"/>
    <w:rsid w:val="00E07A73"/>
    <w:rsid w:val="00E07D9D"/>
    <w:rsid w:val="00E105D6"/>
    <w:rsid w:val="00E25A3F"/>
    <w:rsid w:val="00E27F8D"/>
    <w:rsid w:val="00E756DE"/>
    <w:rsid w:val="00E96BA9"/>
    <w:rsid w:val="00EA5773"/>
    <w:rsid w:val="00EB7510"/>
    <w:rsid w:val="00EC7394"/>
    <w:rsid w:val="00ED784E"/>
    <w:rsid w:val="00EF4737"/>
    <w:rsid w:val="00F14382"/>
    <w:rsid w:val="00F55F56"/>
    <w:rsid w:val="00F65438"/>
    <w:rsid w:val="00F91EB4"/>
    <w:rsid w:val="00F97B94"/>
    <w:rsid w:val="00FB359C"/>
    <w:rsid w:val="00FD2242"/>
    <w:rsid w:val="00FD2257"/>
    <w:rsid w:val="00FD766E"/>
    <w:rsid w:val="00FF30C5"/>
    <w:rsid w:val="00FF6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0EB00"/>
  <w15:chartTrackingRefBased/>
  <w15:docId w15:val="{CA50B79B-E472-4A43-8255-3BD7BFE0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F32"/>
    <w:pPr>
      <w:bidi/>
      <w:spacing w:after="0" w:line="240" w:lineRule="auto"/>
    </w:pPr>
    <w:rPr>
      <w:rFonts w:ascii="Times New Roman" w:eastAsia="Times New Roman" w:hAnsi="Times New Roman" w:cs="David"/>
      <w:noProof/>
      <w:sz w:val="20"/>
      <w:szCs w:val="24"/>
      <w:lang w:eastAsia="he-IL"/>
    </w:rPr>
  </w:style>
  <w:style w:type="paragraph" w:styleId="Heading1">
    <w:name w:val="heading 1"/>
    <w:basedOn w:val="Normal"/>
    <w:next w:val="Normal"/>
    <w:link w:val="Heading1Char"/>
    <w:qFormat/>
    <w:rsid w:val="00370F32"/>
    <w:pPr>
      <w:keepNext/>
      <w:outlineLvl w:val="0"/>
    </w:pPr>
    <w:rPr>
      <w:b/>
      <w:bCs/>
    </w:rPr>
  </w:style>
  <w:style w:type="paragraph" w:styleId="Heading2">
    <w:name w:val="heading 2"/>
    <w:basedOn w:val="Normal"/>
    <w:next w:val="Normal"/>
    <w:link w:val="Heading2Char"/>
    <w:uiPriority w:val="9"/>
    <w:semiHidden/>
    <w:unhideWhenUsed/>
    <w:qFormat/>
    <w:rsid w:val="004155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1556E"/>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FD766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92C1E"/>
    <w:pPr>
      <w:keepNext/>
      <w:numPr>
        <w:numId w:val="1"/>
      </w:numPr>
      <w:autoSpaceDE w:val="0"/>
      <w:autoSpaceDN w:val="0"/>
      <w:adjustRightInd w:val="0"/>
      <w:ind w:right="0"/>
      <w:outlineLvl w:val="4"/>
    </w:pPr>
    <w:rPr>
      <w:b/>
      <w:bCs/>
      <w:noProof w:val="0"/>
      <w:color w:val="000000"/>
      <w:sz w:val="24"/>
      <w:u w:val="single"/>
      <w:lang w:eastAsia="en-US"/>
    </w:rPr>
  </w:style>
  <w:style w:type="paragraph" w:styleId="Heading6">
    <w:name w:val="heading 6"/>
    <w:basedOn w:val="Normal"/>
    <w:next w:val="Normal"/>
    <w:link w:val="Heading6Char"/>
    <w:uiPriority w:val="9"/>
    <w:semiHidden/>
    <w:unhideWhenUsed/>
    <w:qFormat/>
    <w:rsid w:val="00FD766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D766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1E6318"/>
    <w:rPr>
      <w:rFonts w:asciiTheme="majorHAnsi" w:hAnsiTheme="majorHAnsi"/>
      <w:sz w:val="24"/>
    </w:rPr>
  </w:style>
  <w:style w:type="character" w:customStyle="1" w:styleId="Style2Char">
    <w:name w:val="Style2 Char"/>
    <w:basedOn w:val="DefaultParagraphFont"/>
    <w:link w:val="Style2"/>
    <w:rsid w:val="001E6318"/>
    <w:rPr>
      <w:rFonts w:asciiTheme="majorHAnsi" w:hAnsiTheme="majorHAnsi"/>
      <w:sz w:val="24"/>
    </w:rPr>
  </w:style>
  <w:style w:type="character" w:customStyle="1" w:styleId="Heading1Char">
    <w:name w:val="Heading 1 Char"/>
    <w:basedOn w:val="DefaultParagraphFont"/>
    <w:link w:val="Heading1"/>
    <w:rsid w:val="00370F32"/>
    <w:rPr>
      <w:rFonts w:ascii="Times New Roman" w:eastAsia="Times New Roman" w:hAnsi="Times New Roman" w:cs="David"/>
      <w:b/>
      <w:bCs/>
      <w:noProof/>
      <w:sz w:val="20"/>
      <w:szCs w:val="24"/>
      <w:lang w:eastAsia="he-IL"/>
    </w:rPr>
  </w:style>
  <w:style w:type="paragraph" w:styleId="ListParagraph">
    <w:name w:val="List Paragraph"/>
    <w:basedOn w:val="Normal"/>
    <w:uiPriority w:val="34"/>
    <w:qFormat/>
    <w:rsid w:val="003B3F18"/>
    <w:pPr>
      <w:ind w:left="720"/>
      <w:contextualSpacing/>
    </w:pPr>
  </w:style>
  <w:style w:type="table" w:styleId="TableGrid">
    <w:name w:val="Table Grid"/>
    <w:basedOn w:val="TableNormal"/>
    <w:uiPriority w:val="39"/>
    <w:rsid w:val="00975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750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3C27D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basedOn w:val="DefaultParagraphFont"/>
    <w:link w:val="Heading5"/>
    <w:rsid w:val="00892C1E"/>
    <w:rPr>
      <w:rFonts w:ascii="Times New Roman" w:eastAsia="Times New Roman" w:hAnsi="Times New Roman" w:cs="David"/>
      <w:b/>
      <w:bCs/>
      <w:color w:val="000000"/>
      <w:sz w:val="24"/>
      <w:szCs w:val="24"/>
      <w:u w:val="single"/>
    </w:rPr>
  </w:style>
  <w:style w:type="paragraph" w:styleId="BalloonText">
    <w:name w:val="Balloon Text"/>
    <w:basedOn w:val="Normal"/>
    <w:link w:val="BalloonTextChar"/>
    <w:uiPriority w:val="99"/>
    <w:semiHidden/>
    <w:unhideWhenUsed/>
    <w:rsid w:val="007E5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F77"/>
    <w:rPr>
      <w:rFonts w:ascii="Segoe UI" w:eastAsia="Times New Roman" w:hAnsi="Segoe UI" w:cs="Segoe UI"/>
      <w:noProof/>
      <w:sz w:val="18"/>
      <w:szCs w:val="18"/>
      <w:lang w:eastAsia="he-IL"/>
    </w:rPr>
  </w:style>
  <w:style w:type="paragraph" w:styleId="Header">
    <w:name w:val="header"/>
    <w:basedOn w:val="Normal"/>
    <w:link w:val="HeaderChar"/>
    <w:uiPriority w:val="99"/>
    <w:unhideWhenUsed/>
    <w:rsid w:val="002C6CDE"/>
    <w:pPr>
      <w:tabs>
        <w:tab w:val="center" w:pos="4320"/>
        <w:tab w:val="right" w:pos="8640"/>
      </w:tabs>
    </w:pPr>
  </w:style>
  <w:style w:type="character" w:customStyle="1" w:styleId="HeaderChar">
    <w:name w:val="Header Char"/>
    <w:basedOn w:val="DefaultParagraphFont"/>
    <w:link w:val="Header"/>
    <w:uiPriority w:val="99"/>
    <w:rsid w:val="002C6CDE"/>
    <w:rPr>
      <w:rFonts w:ascii="Times New Roman" w:eastAsia="Times New Roman" w:hAnsi="Times New Roman" w:cs="David"/>
      <w:noProof/>
      <w:sz w:val="20"/>
      <w:szCs w:val="24"/>
      <w:lang w:eastAsia="he-IL"/>
    </w:rPr>
  </w:style>
  <w:style w:type="paragraph" w:styleId="Footer">
    <w:name w:val="footer"/>
    <w:basedOn w:val="Normal"/>
    <w:link w:val="FooterChar"/>
    <w:uiPriority w:val="99"/>
    <w:unhideWhenUsed/>
    <w:rsid w:val="002C6CDE"/>
    <w:pPr>
      <w:tabs>
        <w:tab w:val="center" w:pos="4320"/>
        <w:tab w:val="right" w:pos="8640"/>
      </w:tabs>
    </w:pPr>
  </w:style>
  <w:style w:type="character" w:customStyle="1" w:styleId="FooterChar">
    <w:name w:val="Footer Char"/>
    <w:basedOn w:val="DefaultParagraphFont"/>
    <w:link w:val="Footer"/>
    <w:uiPriority w:val="99"/>
    <w:rsid w:val="002C6CDE"/>
    <w:rPr>
      <w:rFonts w:ascii="Times New Roman" w:eastAsia="Times New Roman" w:hAnsi="Times New Roman" w:cs="David"/>
      <w:noProof/>
      <w:sz w:val="20"/>
      <w:szCs w:val="24"/>
      <w:lang w:eastAsia="he-IL"/>
    </w:rPr>
  </w:style>
  <w:style w:type="paragraph" w:styleId="NormalWeb">
    <w:name w:val="Normal (Web)"/>
    <w:basedOn w:val="Normal"/>
    <w:uiPriority w:val="99"/>
    <w:unhideWhenUsed/>
    <w:rsid w:val="00E07A73"/>
    <w:pPr>
      <w:bidi w:val="0"/>
      <w:spacing w:before="100" w:beforeAutospacing="1" w:after="100" w:afterAutospacing="1"/>
    </w:pPr>
    <w:rPr>
      <w:rFonts w:cs="Times New Roman"/>
      <w:noProof w:val="0"/>
      <w:sz w:val="24"/>
      <w:lang w:eastAsia="en-US"/>
    </w:rPr>
  </w:style>
  <w:style w:type="character" w:customStyle="1" w:styleId="Heading4Char">
    <w:name w:val="Heading 4 Char"/>
    <w:basedOn w:val="DefaultParagraphFont"/>
    <w:link w:val="Heading4"/>
    <w:uiPriority w:val="9"/>
    <w:semiHidden/>
    <w:rsid w:val="00FD766E"/>
    <w:rPr>
      <w:rFonts w:asciiTheme="majorHAnsi" w:eastAsiaTheme="majorEastAsia" w:hAnsiTheme="majorHAnsi" w:cstheme="majorBidi"/>
      <w:i/>
      <w:iCs/>
      <w:noProof/>
      <w:color w:val="2E74B5" w:themeColor="accent1" w:themeShade="BF"/>
      <w:sz w:val="20"/>
      <w:szCs w:val="24"/>
      <w:lang w:eastAsia="he-IL"/>
    </w:rPr>
  </w:style>
  <w:style w:type="character" w:customStyle="1" w:styleId="Heading6Char">
    <w:name w:val="Heading 6 Char"/>
    <w:basedOn w:val="DefaultParagraphFont"/>
    <w:link w:val="Heading6"/>
    <w:uiPriority w:val="9"/>
    <w:semiHidden/>
    <w:rsid w:val="00FD766E"/>
    <w:rPr>
      <w:rFonts w:asciiTheme="majorHAnsi" w:eastAsiaTheme="majorEastAsia" w:hAnsiTheme="majorHAnsi" w:cstheme="majorBidi"/>
      <w:noProof/>
      <w:color w:val="1F4D78" w:themeColor="accent1" w:themeShade="7F"/>
      <w:sz w:val="20"/>
      <w:szCs w:val="24"/>
      <w:lang w:eastAsia="he-IL"/>
    </w:rPr>
  </w:style>
  <w:style w:type="character" w:customStyle="1" w:styleId="Heading7Char">
    <w:name w:val="Heading 7 Char"/>
    <w:basedOn w:val="DefaultParagraphFont"/>
    <w:link w:val="Heading7"/>
    <w:uiPriority w:val="9"/>
    <w:semiHidden/>
    <w:rsid w:val="00FD766E"/>
    <w:rPr>
      <w:rFonts w:asciiTheme="majorHAnsi" w:eastAsiaTheme="majorEastAsia" w:hAnsiTheme="majorHAnsi" w:cstheme="majorBidi"/>
      <w:i/>
      <w:iCs/>
      <w:noProof/>
      <w:color w:val="1F4D78" w:themeColor="accent1" w:themeShade="7F"/>
      <w:sz w:val="20"/>
      <w:szCs w:val="24"/>
      <w:lang w:eastAsia="he-IL"/>
    </w:rPr>
  </w:style>
  <w:style w:type="character" w:styleId="Hyperlink">
    <w:name w:val="Hyperlink"/>
    <w:basedOn w:val="DefaultParagraphFont"/>
    <w:uiPriority w:val="99"/>
    <w:unhideWhenUsed/>
    <w:rsid w:val="008D4C98"/>
    <w:rPr>
      <w:color w:val="0000FF"/>
      <w:u w:val="single"/>
    </w:rPr>
  </w:style>
  <w:style w:type="character" w:customStyle="1" w:styleId="Heading2Char">
    <w:name w:val="Heading 2 Char"/>
    <w:basedOn w:val="DefaultParagraphFont"/>
    <w:link w:val="Heading2"/>
    <w:uiPriority w:val="9"/>
    <w:semiHidden/>
    <w:rsid w:val="0041556E"/>
    <w:rPr>
      <w:rFonts w:asciiTheme="majorHAnsi" w:eastAsiaTheme="majorEastAsia" w:hAnsiTheme="majorHAnsi" w:cstheme="majorBidi"/>
      <w:noProof/>
      <w:color w:val="2E74B5" w:themeColor="accent1" w:themeShade="BF"/>
      <w:sz w:val="26"/>
      <w:szCs w:val="26"/>
      <w:lang w:eastAsia="he-IL"/>
    </w:rPr>
  </w:style>
  <w:style w:type="character" w:customStyle="1" w:styleId="Heading3Char">
    <w:name w:val="Heading 3 Char"/>
    <w:basedOn w:val="DefaultParagraphFont"/>
    <w:link w:val="Heading3"/>
    <w:uiPriority w:val="9"/>
    <w:semiHidden/>
    <w:rsid w:val="0041556E"/>
    <w:rPr>
      <w:rFonts w:asciiTheme="majorHAnsi" w:eastAsiaTheme="majorEastAsia" w:hAnsiTheme="majorHAnsi" w:cstheme="majorBidi"/>
      <w:noProof/>
      <w:color w:val="1F4D78" w:themeColor="accent1" w:themeShade="7F"/>
      <w:sz w:val="24"/>
      <w:szCs w:val="24"/>
      <w:lang w:eastAsia="he-IL"/>
    </w:rPr>
  </w:style>
  <w:style w:type="character" w:styleId="UnresolvedMention">
    <w:name w:val="Unresolved Mention"/>
    <w:basedOn w:val="DefaultParagraphFont"/>
    <w:uiPriority w:val="99"/>
    <w:semiHidden/>
    <w:unhideWhenUsed/>
    <w:rsid w:val="00F65438"/>
    <w:rPr>
      <w:color w:val="605E5C"/>
      <w:shd w:val="clear" w:color="auto" w:fill="E1DFDD"/>
    </w:rPr>
  </w:style>
  <w:style w:type="character" w:customStyle="1" w:styleId="psk">
    <w:name w:val="psk"/>
    <w:basedOn w:val="DefaultParagraphFont"/>
    <w:rsid w:val="003B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8169">
      <w:bodyDiv w:val="1"/>
      <w:marLeft w:val="0"/>
      <w:marRight w:val="0"/>
      <w:marTop w:val="0"/>
      <w:marBottom w:val="0"/>
      <w:divBdr>
        <w:top w:val="none" w:sz="0" w:space="0" w:color="auto"/>
        <w:left w:val="none" w:sz="0" w:space="0" w:color="auto"/>
        <w:bottom w:val="none" w:sz="0" w:space="0" w:color="auto"/>
        <w:right w:val="none" w:sz="0" w:space="0" w:color="auto"/>
      </w:divBdr>
    </w:div>
    <w:div w:id="90206376">
      <w:bodyDiv w:val="1"/>
      <w:marLeft w:val="0"/>
      <w:marRight w:val="0"/>
      <w:marTop w:val="0"/>
      <w:marBottom w:val="0"/>
      <w:divBdr>
        <w:top w:val="none" w:sz="0" w:space="0" w:color="auto"/>
        <w:left w:val="none" w:sz="0" w:space="0" w:color="auto"/>
        <w:bottom w:val="none" w:sz="0" w:space="0" w:color="auto"/>
        <w:right w:val="none" w:sz="0" w:space="0" w:color="auto"/>
      </w:divBdr>
    </w:div>
    <w:div w:id="133569935">
      <w:bodyDiv w:val="1"/>
      <w:marLeft w:val="0"/>
      <w:marRight w:val="0"/>
      <w:marTop w:val="0"/>
      <w:marBottom w:val="0"/>
      <w:divBdr>
        <w:top w:val="none" w:sz="0" w:space="0" w:color="auto"/>
        <w:left w:val="none" w:sz="0" w:space="0" w:color="auto"/>
        <w:bottom w:val="none" w:sz="0" w:space="0" w:color="auto"/>
        <w:right w:val="none" w:sz="0" w:space="0" w:color="auto"/>
      </w:divBdr>
    </w:div>
    <w:div w:id="401030151">
      <w:bodyDiv w:val="1"/>
      <w:marLeft w:val="0"/>
      <w:marRight w:val="0"/>
      <w:marTop w:val="0"/>
      <w:marBottom w:val="0"/>
      <w:divBdr>
        <w:top w:val="none" w:sz="0" w:space="0" w:color="auto"/>
        <w:left w:val="none" w:sz="0" w:space="0" w:color="auto"/>
        <w:bottom w:val="none" w:sz="0" w:space="0" w:color="auto"/>
        <w:right w:val="none" w:sz="0" w:space="0" w:color="auto"/>
      </w:divBdr>
    </w:div>
    <w:div w:id="692808205">
      <w:bodyDiv w:val="1"/>
      <w:marLeft w:val="0"/>
      <w:marRight w:val="0"/>
      <w:marTop w:val="0"/>
      <w:marBottom w:val="0"/>
      <w:divBdr>
        <w:top w:val="none" w:sz="0" w:space="0" w:color="auto"/>
        <w:left w:val="none" w:sz="0" w:space="0" w:color="auto"/>
        <w:bottom w:val="none" w:sz="0" w:space="0" w:color="auto"/>
        <w:right w:val="none" w:sz="0" w:space="0" w:color="auto"/>
      </w:divBdr>
    </w:div>
    <w:div w:id="855386736">
      <w:bodyDiv w:val="1"/>
      <w:marLeft w:val="0"/>
      <w:marRight w:val="0"/>
      <w:marTop w:val="0"/>
      <w:marBottom w:val="0"/>
      <w:divBdr>
        <w:top w:val="none" w:sz="0" w:space="0" w:color="auto"/>
        <w:left w:val="none" w:sz="0" w:space="0" w:color="auto"/>
        <w:bottom w:val="none" w:sz="0" w:space="0" w:color="auto"/>
        <w:right w:val="none" w:sz="0" w:space="0" w:color="auto"/>
      </w:divBdr>
    </w:div>
    <w:div w:id="1080755923">
      <w:bodyDiv w:val="1"/>
      <w:marLeft w:val="0"/>
      <w:marRight w:val="0"/>
      <w:marTop w:val="0"/>
      <w:marBottom w:val="0"/>
      <w:divBdr>
        <w:top w:val="none" w:sz="0" w:space="0" w:color="auto"/>
        <w:left w:val="none" w:sz="0" w:space="0" w:color="auto"/>
        <w:bottom w:val="none" w:sz="0" w:space="0" w:color="auto"/>
        <w:right w:val="none" w:sz="0" w:space="0" w:color="auto"/>
      </w:divBdr>
    </w:div>
    <w:div w:id="1268386298">
      <w:bodyDiv w:val="1"/>
      <w:marLeft w:val="0"/>
      <w:marRight w:val="0"/>
      <w:marTop w:val="0"/>
      <w:marBottom w:val="0"/>
      <w:divBdr>
        <w:top w:val="none" w:sz="0" w:space="0" w:color="auto"/>
        <w:left w:val="none" w:sz="0" w:space="0" w:color="auto"/>
        <w:bottom w:val="none" w:sz="0" w:space="0" w:color="auto"/>
        <w:right w:val="none" w:sz="0" w:space="0" w:color="auto"/>
      </w:divBdr>
    </w:div>
    <w:div w:id="16037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6BC53-7219-43AE-BE55-8E413897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464</Words>
  <Characters>2647</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 Inc.</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Farber</dc:creator>
  <cp:keywords/>
  <dc:description/>
  <cp:lastModifiedBy>Michelle Farber</cp:lastModifiedBy>
  <cp:revision>3</cp:revision>
  <cp:lastPrinted>2021-10-20T09:07:00Z</cp:lastPrinted>
  <dcterms:created xsi:type="dcterms:W3CDTF">2022-06-29T05:35:00Z</dcterms:created>
  <dcterms:modified xsi:type="dcterms:W3CDTF">2022-06-29T05:59:00Z</dcterms:modified>
</cp:coreProperties>
</file>