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12519" w14:textId="6631BA42" w:rsidR="005A2302" w:rsidRPr="005A2302" w:rsidRDefault="005A2302" w:rsidP="005A2302">
      <w:pPr>
        <w:rPr>
          <w:rtl/>
        </w:rPr>
      </w:pPr>
      <w:bookmarkStart w:id="0" w:name="_Hlk213926485"/>
      <w:r>
        <w:rPr>
          <w:rFonts w:hint="cs"/>
          <w:rtl/>
        </w:rPr>
        <w:t>עזרי מעם ה'                                                                                                                       זבחים/ הדרן/יפית קליימר</w:t>
      </w:r>
    </w:p>
    <w:p w14:paraId="4D8FB7B9" w14:textId="3B5F15EA" w:rsidR="00D73236" w:rsidRPr="005A2302" w:rsidRDefault="00680256" w:rsidP="005A2302">
      <w:pPr>
        <w:jc w:val="center"/>
        <w:rPr>
          <w:rFonts w:ascii="Cascadia Code" w:hAnsi="Cascadia Code" w:cs="Cascadia Code"/>
          <w:sz w:val="24"/>
          <w:szCs w:val="24"/>
          <w:rtl/>
        </w:rPr>
      </w:pPr>
      <w:r w:rsidRPr="005A2302">
        <w:rPr>
          <w:rFonts w:ascii="Cascadia Code" w:hAnsi="Cascadia Code" w:cs="Cascadia Code"/>
          <w:sz w:val="24"/>
          <w:szCs w:val="24"/>
          <w:rtl/>
        </w:rPr>
        <w:t>היתר אכילת בשר</w:t>
      </w:r>
      <w:r w:rsidR="005A2302">
        <w:rPr>
          <w:rFonts w:ascii="Cascadia Code" w:hAnsi="Cascadia Code" w:cs="Cascadia Code" w:hint="cs"/>
          <w:sz w:val="24"/>
          <w:szCs w:val="24"/>
          <w:rtl/>
        </w:rPr>
        <w:t>- על מה ולמה?</w:t>
      </w:r>
    </w:p>
    <w:p w14:paraId="7933E60A" w14:textId="735A1B8B" w:rsidR="00680256" w:rsidRPr="00824A4B" w:rsidRDefault="00680256" w:rsidP="00680256">
      <w:pPr>
        <w:rPr>
          <w:rFonts w:ascii="David" w:hAnsi="David" w:cs="David"/>
          <w:sz w:val="24"/>
          <w:szCs w:val="24"/>
          <w:u w:val="single"/>
        </w:rPr>
      </w:pPr>
      <w:r w:rsidRPr="00824A4B">
        <w:rPr>
          <w:rFonts w:ascii="David" w:hAnsi="David" w:cs="David" w:hint="cs"/>
          <w:sz w:val="24"/>
          <w:szCs w:val="24"/>
          <w:u w:val="single"/>
          <w:rtl/>
        </w:rPr>
        <w:t>בראשית א׳:כ״ט</w:t>
      </w:r>
    </w:p>
    <w:p w14:paraId="570D10C2" w14:textId="77777777" w:rsidR="00680256" w:rsidRPr="00824A4B" w:rsidRDefault="00680256" w:rsidP="00680256">
      <w:pPr>
        <w:rPr>
          <w:rFonts w:ascii="David" w:hAnsi="David" w:cs="David"/>
          <w:sz w:val="24"/>
          <w:szCs w:val="24"/>
          <w:rtl/>
        </w:rPr>
      </w:pPr>
      <w:r w:rsidRPr="00824A4B">
        <w:rPr>
          <w:rFonts w:ascii="David" w:hAnsi="David" w:cs="David" w:hint="cs"/>
          <w:sz w:val="24"/>
          <w:szCs w:val="24"/>
          <w:rtl/>
        </w:rPr>
        <w:t>"וַיֹּאמֶר אֱ-לֹהִים הִנֵּה נָתַתִּי לָכֶם אֶת כָּל עֵשֶׂב זֹרֵעַ זֶרַע אֲשֶׁר עַל פְּנֵי כָל הָאָרֶץ וְאֶת כָּל הָעֵץ אֲשֶׁר בּוֹ פְרִי עֵץ זֹרֵעַ זָרַע לָכֶם יִהְיֶה לְאָכְלָה וּלְכָל חַיַּת הָאָרֶץ וּלְכָל עוֹף הַשָּׁמַיִם וּלְכֹל רוֹמֵשׂ עַל הָאָרֶץ אֲשֶׁר בּוֹ נֶפֶשׁ חַיָּה אֶת כָּל יֶרֶק עֵשֶׂב ..."</w:t>
      </w:r>
    </w:p>
    <w:p w14:paraId="08CCBC79" w14:textId="38BABEEA" w:rsidR="00680256" w:rsidRPr="00824A4B" w:rsidRDefault="00680256" w:rsidP="00680256">
      <w:pPr>
        <w:rPr>
          <w:rFonts w:ascii="David" w:hAnsi="David" w:cs="David"/>
          <w:sz w:val="24"/>
          <w:szCs w:val="24"/>
          <w:u w:val="single"/>
          <w:rtl/>
        </w:rPr>
      </w:pPr>
      <w:r w:rsidRPr="00824A4B">
        <w:rPr>
          <w:rFonts w:ascii="David" w:hAnsi="David" w:cs="David" w:hint="cs"/>
          <w:sz w:val="24"/>
          <w:szCs w:val="24"/>
          <w:u w:val="single"/>
          <w:rtl/>
        </w:rPr>
        <w:t>סנהדרין נ״ט ב</w:t>
      </w:r>
    </w:p>
    <w:p w14:paraId="6C718F8F" w14:textId="77777777" w:rsidR="00C06E7F" w:rsidRDefault="00680256" w:rsidP="000F72D4">
      <w:pPr>
        <w:rPr>
          <w:rFonts w:ascii="David" w:hAnsi="David" w:cs="David"/>
          <w:sz w:val="24"/>
          <w:szCs w:val="24"/>
          <w:rtl/>
        </w:rPr>
      </w:pPr>
      <w:r w:rsidRPr="00824A4B">
        <w:rPr>
          <w:rFonts w:ascii="David" w:hAnsi="David" w:cs="David" w:hint="cs"/>
          <w:sz w:val="24"/>
          <w:szCs w:val="24"/>
          <w:rtl/>
        </w:rPr>
        <w:t xml:space="preserve">אמר ר' יהודה אמר רב: אדם הראשון לא הותר לו בשר לאכילה, דכתיב "לכם יהיה לאכלה ולכל חית הארץ" ולא חית הארץ לכם. וכשבאו בני נח התיר להם, שנאמר (ו' ג') "כירק עשב נתתי לכם את כל"... </w:t>
      </w:r>
    </w:p>
    <w:p w14:paraId="31672435" w14:textId="09310F15" w:rsidR="00680256" w:rsidRPr="00824A4B" w:rsidRDefault="00680256" w:rsidP="000F72D4">
      <w:pPr>
        <w:rPr>
          <w:rFonts w:ascii="David" w:hAnsi="David" w:cs="David"/>
          <w:sz w:val="24"/>
          <w:szCs w:val="24"/>
          <w:rtl/>
        </w:rPr>
      </w:pPr>
      <w:r w:rsidRPr="00824A4B">
        <w:rPr>
          <w:rFonts w:ascii="David" w:hAnsi="David" w:cs="David" w:hint="cs"/>
          <w:sz w:val="24"/>
          <w:szCs w:val="24"/>
          <w:rtl/>
        </w:rPr>
        <w:t>מיתיבי:</w:t>
      </w:r>
      <w:r w:rsidR="00855972" w:rsidRPr="00824A4B">
        <w:rPr>
          <w:rFonts w:ascii="David" w:hAnsi="David" w:cs="David" w:hint="cs"/>
          <w:sz w:val="24"/>
          <w:szCs w:val="24"/>
          <w:rtl/>
        </w:rPr>
        <w:t xml:space="preserve"> </w:t>
      </w:r>
      <w:r w:rsidRPr="00824A4B">
        <w:rPr>
          <w:rFonts w:ascii="David" w:hAnsi="David" w:cs="David" w:hint="cs"/>
          <w:sz w:val="24"/>
          <w:szCs w:val="24"/>
          <w:rtl/>
        </w:rPr>
        <w:t xml:space="preserve">"ורדו בדגת הים" </w:t>
      </w:r>
      <w:r w:rsidR="000F72D4">
        <w:rPr>
          <w:rFonts w:ascii="David" w:hAnsi="David" w:cs="David" w:hint="cs"/>
          <w:sz w:val="24"/>
          <w:szCs w:val="24"/>
          <w:rtl/>
        </w:rPr>
        <w:t xml:space="preserve">?  </w:t>
      </w:r>
      <w:r w:rsidRPr="00824A4B">
        <w:rPr>
          <w:rFonts w:ascii="David" w:hAnsi="David" w:cs="David" w:hint="cs"/>
          <w:sz w:val="24"/>
          <w:szCs w:val="24"/>
          <w:rtl/>
        </w:rPr>
        <w:t>מאי לאו לאכילה? לא, למלאכה!</w:t>
      </w:r>
    </w:p>
    <w:p w14:paraId="1BD43246" w14:textId="228441F9" w:rsidR="00680256" w:rsidRPr="00824A4B" w:rsidRDefault="00680256" w:rsidP="00680256">
      <w:pPr>
        <w:rPr>
          <w:rFonts w:ascii="David" w:hAnsi="David" w:cs="David"/>
          <w:sz w:val="24"/>
          <w:szCs w:val="24"/>
          <w:u w:val="single"/>
          <w:rtl/>
        </w:rPr>
      </w:pPr>
      <w:r w:rsidRPr="00824A4B">
        <w:rPr>
          <w:rFonts w:ascii="David" w:hAnsi="David" w:cs="David" w:hint="cs"/>
          <w:sz w:val="24"/>
          <w:szCs w:val="24"/>
          <w:u w:val="single"/>
          <w:rtl/>
        </w:rPr>
        <w:t>רש"י על בראשית א׳:כ״ט</w:t>
      </w:r>
    </w:p>
    <w:p w14:paraId="0E5CEF14" w14:textId="5130F527" w:rsidR="00680256" w:rsidRPr="00C06E7F" w:rsidRDefault="00680256" w:rsidP="00C06E7F">
      <w:pPr>
        <w:rPr>
          <w:rFonts w:ascii="David" w:hAnsi="David" w:cs="David"/>
          <w:sz w:val="24"/>
          <w:szCs w:val="24"/>
          <w:rtl/>
        </w:rPr>
      </w:pPr>
      <w:r w:rsidRPr="00824A4B">
        <w:rPr>
          <w:rFonts w:ascii="David" w:hAnsi="David" w:cs="David" w:hint="cs"/>
          <w:sz w:val="24"/>
          <w:szCs w:val="24"/>
          <w:rtl/>
        </w:rPr>
        <w:t>ד"ה לכם יהיה לאכלה ולכל חית הארץ: השוה להם בהמות וחיות למאכל ולא הרשה לאדם ולאשתו להמית בריה ולאכול בשר, אך כל ירק עשב יאכלו יחד כולם. וכשבאו בני נח, התיר להם בשר, שנאמר (בראשית ט' ג') "כל רמש אשר הוא חי לכם יהיה לאכלה, כירק עשב" - שהתרתי לאדם הראשון - "נתתי לכם את כל". שהרשות בידם להרוג ולאכול בעלי חיים, אך אין להם רשות להרוג איש את אחיו, אבל יש להם להרוג הרוצחים.</w:t>
      </w:r>
    </w:p>
    <w:p w14:paraId="2563A5C3" w14:textId="6427F6A0" w:rsidR="00680256" w:rsidRPr="00824A4B" w:rsidRDefault="00680256" w:rsidP="00680256">
      <w:pPr>
        <w:rPr>
          <w:rFonts w:ascii="David" w:hAnsi="David" w:cs="David"/>
          <w:sz w:val="24"/>
          <w:szCs w:val="24"/>
          <w:u w:val="single"/>
          <w:rtl/>
        </w:rPr>
      </w:pPr>
      <w:r w:rsidRPr="00824A4B">
        <w:rPr>
          <w:rFonts w:ascii="David" w:hAnsi="David" w:cs="David" w:hint="cs"/>
          <w:sz w:val="24"/>
          <w:szCs w:val="24"/>
          <w:u w:val="single"/>
          <w:rtl/>
        </w:rPr>
        <w:t>רד"ק על בראשית א׳:כ״ט</w:t>
      </w:r>
    </w:p>
    <w:p w14:paraId="6CC46230" w14:textId="17F68A9B" w:rsidR="00855972" w:rsidRPr="00824A4B" w:rsidRDefault="00680256" w:rsidP="003E1C5B">
      <w:pPr>
        <w:rPr>
          <w:rFonts w:ascii="David" w:hAnsi="David" w:cs="David"/>
          <w:sz w:val="24"/>
          <w:szCs w:val="24"/>
          <w:u w:val="single"/>
          <w:rtl/>
        </w:rPr>
      </w:pPr>
      <w:r w:rsidRPr="00824A4B">
        <w:rPr>
          <w:rFonts w:ascii="David" w:hAnsi="David" w:cs="David" w:hint="cs"/>
          <w:sz w:val="24"/>
          <w:szCs w:val="24"/>
          <w:rtl/>
        </w:rPr>
        <w:t>ד"ה לכם יהיה לאכלה: זה הנזכר בפסוק ולא התיר להם הבשר לאכול עד אחרי המבול ולא ידעתי למה ואולי לפי שהיה גלוי לפניו כי המבול עתיד להיות, ונח עתיד להציל עמו שאר החיים ואמר לתתם לו חלף עבודתו בהם, שאין הקב"ה מקפח שכר כל בריה, כל שכן האדם</w:t>
      </w:r>
      <w:r w:rsidR="003E1C5B" w:rsidRPr="00824A4B">
        <w:rPr>
          <w:rFonts w:ascii="David" w:hAnsi="David" w:cs="David" w:hint="cs"/>
          <w:sz w:val="24"/>
          <w:szCs w:val="24"/>
          <w:rtl/>
        </w:rPr>
        <w:t>.</w:t>
      </w:r>
    </w:p>
    <w:p w14:paraId="6B41B0B5" w14:textId="77777777" w:rsidR="004E54BB" w:rsidRPr="004E54BB" w:rsidRDefault="00FA149C" w:rsidP="004E54BB">
      <w:pPr>
        <w:rPr>
          <w:rFonts w:ascii="David" w:hAnsi="David" w:cs="David"/>
          <w:b/>
          <w:bCs/>
          <w:sz w:val="16"/>
          <w:szCs w:val="16"/>
          <w:u w:val="single"/>
          <w:rtl/>
        </w:rPr>
      </w:pPr>
      <w:r>
        <w:rPr>
          <w:rFonts w:ascii="David" w:hAnsi="David" w:cs="David" w:hint="cs"/>
          <w:sz w:val="24"/>
          <w:szCs w:val="24"/>
          <w:u w:val="single"/>
          <w:rtl/>
        </w:rPr>
        <w:t>רד</w:t>
      </w:r>
      <w:r w:rsidR="0083216B">
        <w:rPr>
          <w:rFonts w:ascii="David" w:hAnsi="David" w:cs="David" w:hint="cs"/>
          <w:sz w:val="24"/>
          <w:szCs w:val="24"/>
          <w:u w:val="single"/>
          <w:rtl/>
        </w:rPr>
        <w:t>"</w:t>
      </w:r>
      <w:r>
        <w:rPr>
          <w:rFonts w:ascii="David" w:hAnsi="David" w:cs="David" w:hint="cs"/>
          <w:sz w:val="24"/>
          <w:szCs w:val="24"/>
          <w:u w:val="single"/>
          <w:rtl/>
        </w:rPr>
        <w:t>ק ל</w:t>
      </w:r>
      <w:r w:rsidR="004635CF" w:rsidRPr="00824A4B">
        <w:rPr>
          <w:rFonts w:ascii="David" w:hAnsi="David" w:cs="David" w:hint="cs"/>
          <w:sz w:val="24"/>
          <w:szCs w:val="24"/>
          <w:u w:val="single"/>
          <w:rtl/>
        </w:rPr>
        <w:t>בראשית, פרק ט</w:t>
      </w:r>
      <w:r w:rsidR="004635CF" w:rsidRPr="00824A4B">
        <w:rPr>
          <w:rFonts w:ascii="David" w:hAnsi="David" w:cs="David" w:hint="cs"/>
          <w:sz w:val="24"/>
          <w:szCs w:val="24"/>
          <w:u w:val="single"/>
        </w:rPr>
        <w:t>'</w:t>
      </w:r>
      <w:r>
        <w:rPr>
          <w:rFonts w:ascii="David" w:hAnsi="David" w:cs="David" w:hint="cs"/>
          <w:sz w:val="24"/>
          <w:szCs w:val="24"/>
          <w:u w:val="single"/>
          <w:rtl/>
        </w:rPr>
        <w:t xml:space="preserve"> </w:t>
      </w:r>
      <w:r w:rsidR="004635CF" w:rsidRPr="00824A4B">
        <w:rPr>
          <w:rFonts w:ascii="David" w:hAnsi="David" w:cs="David" w:hint="cs"/>
          <w:sz w:val="24"/>
          <w:szCs w:val="24"/>
          <w:rtl/>
        </w:rPr>
        <w:t>ונראה כי לפיכך התיר הבשר לנח, לפי שטרח בבהמה ובעוף ובחיה וברמש להחיותם איתו בתיבה, כי לצורך האדם נבראו בין למלאכתו בין לאכילתו אלא שלא הותר להמיתם ולאכלם אלא עד נח לפי שטרח בהם</w:t>
      </w:r>
      <w:r w:rsidR="004635CF" w:rsidRPr="00824A4B">
        <w:rPr>
          <w:rFonts w:ascii="David" w:hAnsi="David" w:cs="David" w:hint="cs"/>
          <w:sz w:val="24"/>
          <w:szCs w:val="24"/>
        </w:rPr>
        <w:t xml:space="preserve">. </w:t>
      </w:r>
      <w:r w:rsidR="004635CF" w:rsidRPr="00824A4B">
        <w:rPr>
          <w:rFonts w:ascii="David" w:hAnsi="David" w:cs="David" w:hint="cs"/>
          <w:sz w:val="24"/>
          <w:szCs w:val="24"/>
          <w:u w:val="single"/>
        </w:rPr>
        <w:br/>
      </w:r>
      <w:bookmarkStart w:id="1" w:name="_Hlk213944330"/>
      <w:bookmarkStart w:id="2" w:name="_Hlk213947108"/>
    </w:p>
    <w:p w14:paraId="00F67BA4" w14:textId="77777777" w:rsidR="00507625" w:rsidRDefault="00E16570" w:rsidP="00507625">
      <w:pPr>
        <w:rPr>
          <w:rFonts w:ascii="David" w:hAnsi="David" w:cs="David"/>
          <w:b/>
          <w:bCs/>
          <w:sz w:val="24"/>
          <w:szCs w:val="24"/>
          <w:u w:val="single"/>
          <w:rtl/>
        </w:rPr>
      </w:pPr>
      <w:r>
        <w:rPr>
          <w:rFonts w:ascii="David" w:hAnsi="David" w:cs="David" w:hint="cs"/>
          <w:b/>
          <w:bCs/>
          <w:sz w:val="24"/>
          <w:szCs w:val="24"/>
          <w:u w:val="single"/>
          <w:rtl/>
        </w:rPr>
        <w:t>דברים</w:t>
      </w:r>
      <w:r w:rsidR="005A2302" w:rsidRPr="005A2302">
        <w:rPr>
          <w:rFonts w:ascii="David" w:hAnsi="David" w:cs="David" w:hint="cs"/>
          <w:b/>
          <w:bCs/>
          <w:sz w:val="24"/>
          <w:szCs w:val="24"/>
          <w:u w:val="single"/>
          <w:rtl/>
        </w:rPr>
        <w:t xml:space="preserve"> יב </w:t>
      </w:r>
    </w:p>
    <w:p w14:paraId="3E8F88AD" w14:textId="7E0AD767" w:rsidR="00224BBE" w:rsidRDefault="005A2302" w:rsidP="00507625">
      <w:pPr>
        <w:rPr>
          <w:rFonts w:ascii="David" w:eastAsia="Times New Roman" w:hAnsi="David" w:cs="David"/>
          <w:kern w:val="0"/>
          <w:sz w:val="24"/>
          <w:szCs w:val="24"/>
          <w:rtl/>
          <w:lang w:val="en-IL" w:eastAsia="en-IL"/>
          <w14:ligatures w14:val="none"/>
        </w:rPr>
      </w:pPr>
      <w:r w:rsidRPr="00507625">
        <w:rPr>
          <w:rFonts w:ascii="David" w:hAnsi="David" w:cs="David" w:hint="cs"/>
          <w:sz w:val="24"/>
          <w:szCs w:val="24"/>
          <w:u w:val="single"/>
          <w:rtl/>
        </w:rPr>
        <w:t>כ</w:t>
      </w:r>
      <w:r w:rsidR="0083216B" w:rsidRPr="00507625">
        <w:rPr>
          <w:rFonts w:ascii="David" w:hAnsi="David" w:cs="David" w:hint="cs"/>
          <w:sz w:val="24"/>
          <w:szCs w:val="24"/>
          <w:u w:val="single"/>
          <w:rtl/>
        </w:rPr>
        <w:t xml:space="preserve"> </w:t>
      </w:r>
      <w:r w:rsidR="00224BBE" w:rsidRPr="00507625">
        <w:rPr>
          <w:rFonts w:ascii="David" w:eastAsia="Times New Roman" w:hAnsi="David" w:cs="David" w:hint="cs"/>
          <w:kern w:val="0"/>
          <w:sz w:val="24"/>
          <w:szCs w:val="24"/>
          <w:rtl/>
          <w:lang w:val="en-IL" w:eastAsia="en-IL"/>
          <w14:ligatures w14:val="none"/>
        </w:rPr>
        <w:t>כִּֽי־יַרְחִיב֩</w:t>
      </w:r>
      <w:r w:rsidR="00224BBE" w:rsidRPr="00224BBE">
        <w:rPr>
          <w:rFonts w:ascii="David" w:eastAsia="Times New Roman" w:hAnsi="David" w:cs="David" w:hint="cs"/>
          <w:kern w:val="0"/>
          <w:sz w:val="24"/>
          <w:szCs w:val="24"/>
          <w:rtl/>
          <w:lang w:val="en-IL" w:eastAsia="en-IL"/>
          <w14:ligatures w14:val="none"/>
        </w:rPr>
        <w:t xml:space="preserve"> יְהֹוָ֨ה אֱלֹהֶ֥יךָ אֶֽת־גְּבֻלְךָ֮ כַּאֲשֶׁ֣ר דִּבֶּר־לָךְ֒ וְאָמַרְתָּ֙ אֹכְלָ֣ה בָשָׂ֔ר כִּֽי־תְאַוֶּ֥ה נַפְשְׁךָ֖ לֶאֱכֹ֣ל בָּשָׂ֑ר בְּכׇל־אַוַּ֥ת נַפְשְׁךָ֖ תֹּאכַ֥ל בָּשָֽׂר׃ </w:t>
      </w:r>
    </w:p>
    <w:p w14:paraId="617BE7F4" w14:textId="3F71BF4E" w:rsidR="00507625" w:rsidRPr="00507625" w:rsidRDefault="00507625" w:rsidP="00507625">
      <w:pPr>
        <w:spacing w:after="0" w:line="240" w:lineRule="auto"/>
        <w:rPr>
          <w:rFonts w:ascii="David" w:eastAsia="Times New Roman" w:hAnsi="David" w:cs="David" w:hint="cs"/>
          <w:kern w:val="0"/>
          <w:sz w:val="24"/>
          <w:szCs w:val="24"/>
          <w:lang w:val="en-IL" w:eastAsia="en-IL"/>
          <w14:ligatures w14:val="none"/>
        </w:rPr>
      </w:pPr>
      <w:r w:rsidRPr="00507625">
        <w:rPr>
          <w:rFonts w:ascii="David" w:eastAsia="Times New Roman" w:hAnsi="David" w:cs="David" w:hint="cs"/>
          <w:kern w:val="0"/>
          <w:sz w:val="24"/>
          <w:szCs w:val="24"/>
          <w:u w:val="single"/>
          <w:rtl/>
          <w:lang w:val="en-IL" w:eastAsia="en-IL"/>
          <w14:ligatures w14:val="none"/>
        </w:rPr>
        <w:t>כא</w:t>
      </w:r>
      <w:r>
        <w:rPr>
          <w:rFonts w:ascii="David" w:eastAsia="Times New Roman" w:hAnsi="David" w:cs="David" w:hint="cs"/>
          <w:kern w:val="0"/>
          <w:sz w:val="24"/>
          <w:szCs w:val="24"/>
          <w:rtl/>
          <w:lang w:val="en-IL" w:eastAsia="en-IL"/>
          <w14:ligatures w14:val="none"/>
        </w:rPr>
        <w:t xml:space="preserve"> - </w:t>
      </w:r>
      <w:r w:rsidRPr="00507625">
        <w:rPr>
          <w:rFonts w:ascii="David" w:eastAsia="Times New Roman" w:hAnsi="David" w:cs="David" w:hint="cs"/>
          <w:kern w:val="0"/>
          <w:sz w:val="24"/>
          <w:szCs w:val="24"/>
          <w:rtl/>
          <w:lang w:val="en-IL" w:eastAsia="en-IL"/>
          <w14:ligatures w14:val="none"/>
        </w:rPr>
        <w:t>כִּֽי־יִרְחַ֨ק מִמְּךָ֜ הַמָּק֗וֹם אֲשֶׁ֨ר יִבְחַ֜ר יְהֹוָ֣ה אֱלֹהֶ֘יךָ֮ לָשׂ֣וּם שְׁמ֣וֹ שָׁם֒ וְזָבַחְתָּ֞ מִבְּקָרְךָ֣ וּמִצֹּֽאנְךָ֗ אֲשֶׁ֨ר נָתַ֤ן יְהֹוָה֙ לְךָ֔ כַּאֲשֶׁ֖ר צִוִּיתִ֑ךָ וְאָֽכַלְתָּ֙ בִּשְׁעָרֶ֔יךָ בְּכֹ֖ל אַוַּ֥ת נַפְשֶֽׁךָ׃</w:t>
      </w:r>
    </w:p>
    <w:bookmarkEnd w:id="1"/>
    <w:p w14:paraId="022C1DBA" w14:textId="77777777" w:rsidR="00824A4B" w:rsidRDefault="00824A4B" w:rsidP="00224BBE">
      <w:pPr>
        <w:spacing w:after="0" w:line="240" w:lineRule="auto"/>
        <w:rPr>
          <w:rFonts w:ascii="David" w:eastAsia="Times New Roman" w:hAnsi="David" w:cs="David"/>
          <w:b/>
          <w:bCs/>
          <w:kern w:val="0"/>
          <w:sz w:val="24"/>
          <w:szCs w:val="24"/>
          <w:rtl/>
          <w:lang w:val="en-IL" w:eastAsia="en-IL"/>
          <w14:ligatures w14:val="none"/>
        </w:rPr>
      </w:pPr>
    </w:p>
    <w:p w14:paraId="65106D38" w14:textId="144DA7D4" w:rsidR="00224BBE" w:rsidRPr="00824A4B" w:rsidRDefault="00224BBE" w:rsidP="00224BBE">
      <w:pPr>
        <w:spacing w:after="0" w:line="240" w:lineRule="auto"/>
        <w:rPr>
          <w:rFonts w:ascii="David" w:eastAsia="Times New Roman" w:hAnsi="David" w:cs="David"/>
          <w:b/>
          <w:bCs/>
          <w:kern w:val="0"/>
          <w:sz w:val="24"/>
          <w:szCs w:val="24"/>
          <w:u w:val="single"/>
          <w:rtl/>
          <w:lang w:val="en-IL" w:eastAsia="en-IL"/>
          <w14:ligatures w14:val="none"/>
        </w:rPr>
      </w:pPr>
      <w:r w:rsidRPr="00824A4B">
        <w:rPr>
          <w:rFonts w:ascii="David" w:eastAsia="Times New Roman" w:hAnsi="David" w:cs="David" w:hint="cs"/>
          <w:b/>
          <w:bCs/>
          <w:kern w:val="0"/>
          <w:sz w:val="24"/>
          <w:szCs w:val="24"/>
          <w:u w:val="single"/>
          <w:rtl/>
          <w:lang w:val="en-IL" w:eastAsia="en-IL"/>
          <w14:ligatures w14:val="none"/>
        </w:rPr>
        <w:t>רש"י</w:t>
      </w:r>
    </w:p>
    <w:p w14:paraId="7483C39A" w14:textId="0C81A7D6" w:rsidR="00224BBE" w:rsidRPr="00224BBE" w:rsidRDefault="00224BBE" w:rsidP="00224BBE">
      <w:pPr>
        <w:spacing w:after="0" w:line="240" w:lineRule="auto"/>
        <w:rPr>
          <w:rFonts w:ascii="David" w:eastAsia="Times New Roman" w:hAnsi="David" w:cs="David"/>
          <w:kern w:val="0"/>
          <w:sz w:val="24"/>
          <w:szCs w:val="24"/>
          <w:lang w:val="en-IL" w:eastAsia="en-IL"/>
          <w14:ligatures w14:val="none"/>
        </w:rPr>
      </w:pPr>
      <w:r w:rsidRPr="00224BBE">
        <w:rPr>
          <w:rFonts w:ascii="David" w:eastAsia="Times New Roman" w:hAnsi="David" w:cs="David" w:hint="cs"/>
          <w:b/>
          <w:bCs/>
          <w:kern w:val="0"/>
          <w:sz w:val="24"/>
          <w:szCs w:val="24"/>
          <w:rtl/>
          <w:lang w:val="en-IL" w:eastAsia="en-IL"/>
          <w14:ligatures w14:val="none"/>
        </w:rPr>
        <w:t>כי ירחיב וגו'.</w:t>
      </w:r>
      <w:r w:rsidRPr="00224BBE">
        <w:rPr>
          <w:rFonts w:ascii="David" w:eastAsia="Times New Roman" w:hAnsi="David" w:cs="David" w:hint="cs"/>
          <w:kern w:val="0"/>
          <w:sz w:val="24"/>
          <w:szCs w:val="24"/>
          <w:rtl/>
          <w:lang w:val="en-IL" w:eastAsia="en-IL"/>
          <w14:ligatures w14:val="none"/>
        </w:rPr>
        <w:t xml:space="preserve"> לִמְּדָה תוֹרָה דֶּרֶךְ אֶרֶץ שֶׁלֹּא יִתְאַוֶּה אָדָם לֶאֱכֹל בָּשָׂר אֶלָּא מִתּוֹךְ רַחֲבַת יָדַיִם וְעֹשֶׁר (חולין פ"ד): </w:t>
      </w:r>
    </w:p>
    <w:p w14:paraId="114625EB" w14:textId="77777777" w:rsidR="00224BBE" w:rsidRDefault="00224BBE" w:rsidP="00224BBE">
      <w:pPr>
        <w:spacing w:after="0" w:line="240" w:lineRule="auto"/>
        <w:rPr>
          <w:rFonts w:ascii="David" w:eastAsia="Times New Roman" w:hAnsi="David" w:cs="David"/>
          <w:kern w:val="0"/>
          <w:sz w:val="24"/>
          <w:szCs w:val="24"/>
          <w:rtl/>
          <w:lang w:val="en-IL" w:eastAsia="en-IL"/>
          <w14:ligatures w14:val="none"/>
        </w:rPr>
      </w:pPr>
      <w:r w:rsidRPr="00224BBE">
        <w:rPr>
          <w:rFonts w:ascii="David" w:eastAsia="Times New Roman" w:hAnsi="David" w:cs="David" w:hint="cs"/>
          <w:b/>
          <w:bCs/>
          <w:kern w:val="0"/>
          <w:sz w:val="24"/>
          <w:szCs w:val="24"/>
          <w:rtl/>
          <w:lang w:val="en-IL" w:eastAsia="en-IL"/>
          <w14:ligatures w14:val="none"/>
        </w:rPr>
        <w:t>כל אות נפשך וגו'.</w:t>
      </w:r>
      <w:r w:rsidRPr="00224BBE">
        <w:rPr>
          <w:rFonts w:ascii="David" w:eastAsia="Times New Roman" w:hAnsi="David" w:cs="David" w:hint="cs"/>
          <w:kern w:val="0"/>
          <w:sz w:val="24"/>
          <w:szCs w:val="24"/>
          <w:rtl/>
          <w:lang w:val="en-IL" w:eastAsia="en-IL"/>
          <w14:ligatures w14:val="none"/>
        </w:rPr>
        <w:t xml:space="preserve"> אֲבָל בַּמִּדְבָּר נֶאֱסַר לָהֶם בְּשַׂר חֻלִּין אֶלָּא אִם כֵּן מַקְדִּישָׁהּ וּמַקְרִיבָהּ שְׁלָמִים (שם ט"ז): </w:t>
      </w:r>
    </w:p>
    <w:p w14:paraId="60AF9FAF" w14:textId="77777777" w:rsidR="00CB1D65" w:rsidRDefault="00CB1D65" w:rsidP="00CB1D65">
      <w:pPr>
        <w:rPr>
          <w:rFonts w:ascii="David" w:hAnsi="David" w:cs="David"/>
          <w:sz w:val="24"/>
          <w:szCs w:val="24"/>
          <w:u w:val="single"/>
          <w:rtl/>
        </w:rPr>
      </w:pPr>
    </w:p>
    <w:p w14:paraId="42B502F9" w14:textId="0621FB3A" w:rsidR="00CB1D65" w:rsidRPr="00CB1D65" w:rsidRDefault="00CB1D65" w:rsidP="00CB1D65">
      <w:pPr>
        <w:rPr>
          <w:rFonts w:ascii="David" w:hAnsi="David" w:cs="David"/>
          <w:sz w:val="24"/>
          <w:szCs w:val="24"/>
          <w:u w:val="single"/>
        </w:rPr>
      </w:pPr>
      <w:r w:rsidRPr="00824A4B">
        <w:rPr>
          <w:rFonts w:ascii="David" w:hAnsi="David" w:cs="David" w:hint="cs"/>
          <w:sz w:val="24"/>
          <w:szCs w:val="24"/>
          <w:u w:val="single"/>
          <w:rtl/>
        </w:rPr>
        <w:t>מדרש ויקרא רבה כב ט</w:t>
      </w:r>
      <w:r>
        <w:rPr>
          <w:rFonts w:ascii="David" w:hAnsi="David" w:cs="David" w:hint="cs"/>
          <w:sz w:val="24"/>
          <w:szCs w:val="24"/>
          <w:u w:val="single"/>
          <w:rtl/>
        </w:rPr>
        <w:t xml:space="preserve"> </w:t>
      </w:r>
      <w:r>
        <w:rPr>
          <w:rFonts w:ascii="David" w:hAnsi="David" w:cs="David"/>
          <w:sz w:val="24"/>
          <w:szCs w:val="24"/>
          <w:u w:val="single"/>
          <w:rtl/>
        </w:rPr>
        <w:t>–</w:t>
      </w:r>
      <w:r w:rsidRPr="00AA7A5C">
        <w:rPr>
          <w:rFonts w:ascii="David" w:eastAsia="Times New Roman" w:hAnsi="David" w:cs="David" w:hint="cs"/>
          <w:kern w:val="0"/>
          <w:sz w:val="24"/>
          <w:szCs w:val="24"/>
          <w:rtl/>
          <w:lang w:val="en-IL" w:eastAsia="en-IL"/>
          <w14:ligatures w14:val="none"/>
        </w:rPr>
        <w:t>רַבִּי יִשְׁמָעֵאל וְרַבִּי עֲקִיבָא, רַבִּי יִשְׁמָעֵאל אָמַר הֲרֵי זֶה הֶתֵּר מִכְּלַל אִסּוּר, לְפִי שֶׁהָיוּ יִשְׂרָאֵל אֲסוּרִין בִּבְשַׂר תַּאֲוָה בַּמִּדְבָּר לֹא בָּא הַכָּתוּב וְהִתִּיר לָהֶם אֶלָּא בִּשְׁחִיטָה.</w:t>
      </w:r>
      <w:r>
        <w:rPr>
          <w:rFonts w:ascii="David" w:eastAsia="Times New Roman" w:hAnsi="David" w:cs="David" w:hint="cs"/>
          <w:kern w:val="0"/>
          <w:sz w:val="24"/>
          <w:szCs w:val="24"/>
          <w:rtl/>
          <w:lang w:val="en-IL" w:eastAsia="en-IL"/>
          <w14:ligatures w14:val="none"/>
        </w:rPr>
        <w:t>..</w:t>
      </w:r>
      <w:r w:rsidRPr="00AA7A5C">
        <w:rPr>
          <w:rFonts w:ascii="David" w:eastAsia="Times New Roman" w:hAnsi="David" w:cs="David" w:hint="cs"/>
          <w:kern w:val="0"/>
          <w:sz w:val="24"/>
          <w:szCs w:val="24"/>
          <w:rtl/>
          <w:lang w:val="en-IL" w:eastAsia="en-IL"/>
          <w14:ligatures w14:val="none"/>
        </w:rPr>
        <w:t>תָּנֵי רַבִּי יִשְׁמָעֵאל לְפִי שֶׁהָיוּ יִשְׂרָאֵל אֲסוּרִין בִּבְשַׂר תַּאֲוָה בַּמִּדְבָּר, לְפִיכָךְ הִזְהִירָן הַכָּתוּב שֶׁיְהוּ מְבִיאִין קָרְבְּנוֹתֵיהֶן לַכֹּהֵן וְהַכֹּהֵן שׁוֹחֵט וּמְקַבֵּל</w:t>
      </w:r>
      <w:r>
        <w:rPr>
          <w:rFonts w:ascii="David" w:eastAsia="Times New Roman" w:hAnsi="David" w:cs="David" w:hint="cs"/>
          <w:kern w:val="0"/>
          <w:sz w:val="24"/>
          <w:szCs w:val="24"/>
          <w:rtl/>
          <w:lang w:val="en-IL" w:eastAsia="en-IL"/>
          <w14:ligatures w14:val="none"/>
        </w:rPr>
        <w:t>..</w:t>
      </w:r>
    </w:p>
    <w:p w14:paraId="738F06CB" w14:textId="77777777" w:rsidR="00824A4B" w:rsidRDefault="00824A4B" w:rsidP="00452924">
      <w:pPr>
        <w:spacing w:after="0" w:line="240" w:lineRule="auto"/>
        <w:rPr>
          <w:rFonts w:ascii="David" w:eastAsia="Times New Roman" w:hAnsi="David" w:cs="David"/>
          <w:b/>
          <w:bCs/>
          <w:kern w:val="0"/>
          <w:sz w:val="24"/>
          <w:szCs w:val="24"/>
          <w:rtl/>
          <w:lang w:val="en-IL" w:eastAsia="en-IL"/>
          <w14:ligatures w14:val="none"/>
        </w:rPr>
      </w:pPr>
    </w:p>
    <w:p w14:paraId="17532798" w14:textId="4FAE7A1A" w:rsidR="00452924" w:rsidRPr="00824A4B" w:rsidRDefault="00452924" w:rsidP="00452924">
      <w:pPr>
        <w:spacing w:after="0" w:line="240" w:lineRule="auto"/>
        <w:rPr>
          <w:rFonts w:ascii="David" w:eastAsia="Times New Roman" w:hAnsi="David" w:cs="David"/>
          <w:b/>
          <w:bCs/>
          <w:kern w:val="0"/>
          <w:sz w:val="24"/>
          <w:szCs w:val="24"/>
          <w:u w:val="single"/>
          <w:rtl/>
          <w:lang w:val="en-IL" w:eastAsia="en-IL"/>
          <w14:ligatures w14:val="none"/>
        </w:rPr>
      </w:pPr>
      <w:r w:rsidRPr="00824A4B">
        <w:rPr>
          <w:rFonts w:ascii="David" w:eastAsia="Times New Roman" w:hAnsi="David" w:cs="David" w:hint="cs"/>
          <w:b/>
          <w:bCs/>
          <w:kern w:val="0"/>
          <w:sz w:val="24"/>
          <w:szCs w:val="24"/>
          <w:u w:val="single"/>
          <w:rtl/>
          <w:lang w:val="en-IL" w:eastAsia="en-IL"/>
          <w14:ligatures w14:val="none"/>
        </w:rPr>
        <w:t>אור החיים הקדוש</w:t>
      </w:r>
    </w:p>
    <w:p w14:paraId="151F77BF" w14:textId="63B3F49C" w:rsidR="00452924" w:rsidRPr="00824A4B" w:rsidRDefault="00452924" w:rsidP="009F2A18">
      <w:pPr>
        <w:spacing w:after="0" w:line="240" w:lineRule="auto"/>
        <w:rPr>
          <w:rFonts w:ascii="David" w:eastAsia="Times New Roman" w:hAnsi="David" w:cs="David"/>
          <w:b/>
          <w:bCs/>
          <w:kern w:val="0"/>
          <w:sz w:val="24"/>
          <w:szCs w:val="24"/>
          <w:rtl/>
          <w:lang w:val="en-IL" w:eastAsia="en-IL"/>
          <w14:ligatures w14:val="none"/>
        </w:rPr>
      </w:pPr>
      <w:r w:rsidRPr="00452924">
        <w:rPr>
          <w:rFonts w:ascii="David" w:eastAsia="Times New Roman" w:hAnsi="David" w:cs="David" w:hint="cs"/>
          <w:b/>
          <w:bCs/>
          <w:kern w:val="0"/>
          <w:sz w:val="24"/>
          <w:szCs w:val="24"/>
          <w:rtl/>
          <w:lang w:val="en-IL" w:eastAsia="en-IL"/>
          <w14:ligatures w14:val="none"/>
        </w:rPr>
        <w:t>כִּי יַרְחִיב וְגוֹ׳.</w:t>
      </w:r>
      <w:r w:rsidRPr="00452924">
        <w:rPr>
          <w:rFonts w:ascii="David" w:eastAsia="Times New Roman" w:hAnsi="David" w:cs="David" w:hint="cs"/>
          <w:kern w:val="0"/>
          <w:sz w:val="24"/>
          <w:szCs w:val="24"/>
          <w:rtl/>
          <w:lang w:val="en-IL" w:eastAsia="en-IL"/>
          <w14:ligatures w14:val="none"/>
        </w:rPr>
        <w:t xml:space="preserve"> פֵּרוּשׁ, לְפִי שֶׁהִקְפִּיד ה׳ עַל הַמִּתְאַוִּים תַּאֲוָה לֶאֱכֹל בָּשָׂר בַּמִּדְבָּר (במדבר יא), וְקָבְרוּ הַמִּתְאַוִּים, מֵעַתָּה עוֹמֵד תַּאֲוַת הַבָּשָׂר בְּאִסּוּר. לָזֶה אָמַר </w:t>
      </w:r>
      <w:r w:rsidRPr="00452924">
        <w:rPr>
          <w:rFonts w:ascii="David" w:eastAsia="Times New Roman" w:hAnsi="David" w:cs="David" w:hint="cs"/>
          <w:b/>
          <w:bCs/>
          <w:kern w:val="0"/>
          <w:sz w:val="24"/>
          <w:szCs w:val="24"/>
          <w:rtl/>
          <w:lang w:val="en-IL" w:eastAsia="en-IL"/>
          <w14:ligatures w14:val="none"/>
        </w:rPr>
        <w:t>כִּי יַרְחִיב</w:t>
      </w:r>
      <w:r w:rsidRPr="00452924">
        <w:rPr>
          <w:rFonts w:ascii="David" w:eastAsia="Times New Roman" w:hAnsi="David" w:cs="David" w:hint="cs"/>
          <w:kern w:val="0"/>
          <w:sz w:val="24"/>
          <w:szCs w:val="24"/>
          <w:rtl/>
          <w:lang w:val="en-IL" w:eastAsia="en-IL"/>
          <w14:ligatures w14:val="none"/>
        </w:rPr>
        <w:t xml:space="preserve"> וְגוֹ׳ </w:t>
      </w:r>
      <w:r w:rsidRPr="00452924">
        <w:rPr>
          <w:rFonts w:ascii="David" w:eastAsia="Times New Roman" w:hAnsi="David" w:cs="David" w:hint="cs"/>
          <w:b/>
          <w:bCs/>
          <w:kern w:val="0"/>
          <w:sz w:val="24"/>
          <w:szCs w:val="24"/>
          <w:rtl/>
          <w:lang w:val="en-IL" w:eastAsia="en-IL"/>
          <w14:ligatures w14:val="none"/>
        </w:rPr>
        <w:t>וְאָמַרְתָּ</w:t>
      </w:r>
      <w:r w:rsidRPr="00452924">
        <w:rPr>
          <w:rFonts w:ascii="David" w:eastAsia="Times New Roman" w:hAnsi="David" w:cs="David" w:hint="cs"/>
          <w:kern w:val="0"/>
          <w:sz w:val="24"/>
          <w:szCs w:val="24"/>
          <w:rtl/>
          <w:lang w:val="en-IL" w:eastAsia="en-IL"/>
          <w14:ligatures w14:val="none"/>
        </w:rPr>
        <w:t xml:space="preserve"> וְגוֹ׳, פֵּרוּשׁ הֲגַם שֶׁתֹּאמַר בְּפֵרוּשׁ שֶׁאַתָּה רוֹצֶה לֶאֱכֹל בָּשָׂר, וְזֶה דִּמְיוֹן מַאֲמַר הַמִּתְאַוִּים שֶׁאָמְרוּ ״מִי יַאֲכִלֵנוּ בָּשָׂר״, גַּם אָמַר </w:t>
      </w:r>
      <w:r w:rsidRPr="00452924">
        <w:rPr>
          <w:rFonts w:ascii="David" w:eastAsia="Times New Roman" w:hAnsi="David" w:cs="David" w:hint="cs"/>
          <w:b/>
          <w:bCs/>
          <w:kern w:val="0"/>
          <w:sz w:val="24"/>
          <w:szCs w:val="24"/>
          <w:rtl/>
          <w:lang w:val="en-IL" w:eastAsia="en-IL"/>
          <w14:ligatures w14:val="none"/>
        </w:rPr>
        <w:t>כִּי תְאַוֶּה נַפְשְׁךָ</w:t>
      </w:r>
      <w:r w:rsidRPr="00452924">
        <w:rPr>
          <w:rFonts w:ascii="David" w:eastAsia="Times New Roman" w:hAnsi="David" w:cs="David" w:hint="cs"/>
          <w:kern w:val="0"/>
          <w:sz w:val="24"/>
          <w:szCs w:val="24"/>
          <w:rtl/>
          <w:lang w:val="en-IL" w:eastAsia="en-IL"/>
          <w14:ligatures w14:val="none"/>
        </w:rPr>
        <w:t xml:space="preserve"> דִּמְיוֹן הָאָמוּר בַּמִּתְאַוִּים שֶׁאָמַר הַכָּתוּב ״הִתְאַוּוּ תַּאֲוָה״, אַף עַל פִּי כֵן מַתִּיר הַכָּתוּב לָהֶם וְאָמַר </w:t>
      </w:r>
      <w:r w:rsidRPr="00452924">
        <w:rPr>
          <w:rFonts w:ascii="David" w:eastAsia="Times New Roman" w:hAnsi="David" w:cs="David" w:hint="cs"/>
          <w:b/>
          <w:bCs/>
          <w:kern w:val="0"/>
          <w:sz w:val="24"/>
          <w:szCs w:val="24"/>
          <w:rtl/>
          <w:lang w:val="en-IL" w:eastAsia="en-IL"/>
          <w14:ligatures w14:val="none"/>
        </w:rPr>
        <w:t>בְּכָל אַוַּת נַפְשְׁךָ תֹּאכַל בָּשָׂר.</w:t>
      </w:r>
      <w:r w:rsidRPr="00452924">
        <w:rPr>
          <w:rFonts w:ascii="David" w:eastAsia="Times New Roman" w:hAnsi="David" w:cs="David" w:hint="cs"/>
          <w:kern w:val="0"/>
          <w:sz w:val="24"/>
          <w:szCs w:val="24"/>
          <w:rtl/>
          <w:lang w:val="en-IL" w:eastAsia="en-IL"/>
          <w14:ligatures w14:val="none"/>
        </w:rPr>
        <w:t xml:space="preserve"> </w:t>
      </w:r>
    </w:p>
    <w:p w14:paraId="6A4CD66A" w14:textId="77777777" w:rsidR="00824A4B" w:rsidRDefault="00824A4B" w:rsidP="00452924">
      <w:pPr>
        <w:spacing w:after="0" w:line="240" w:lineRule="auto"/>
        <w:rPr>
          <w:rFonts w:ascii="David" w:eastAsia="Times New Roman" w:hAnsi="David" w:cs="David"/>
          <w:b/>
          <w:bCs/>
          <w:kern w:val="0"/>
          <w:sz w:val="24"/>
          <w:szCs w:val="24"/>
          <w:rtl/>
          <w:lang w:val="en-IL" w:eastAsia="en-IL"/>
          <w14:ligatures w14:val="none"/>
        </w:rPr>
      </w:pPr>
    </w:p>
    <w:p w14:paraId="33F21436" w14:textId="3AEE7D61" w:rsidR="00452924" w:rsidRPr="00824A4B" w:rsidRDefault="00452924" w:rsidP="00452924">
      <w:pPr>
        <w:spacing w:after="0" w:line="240" w:lineRule="auto"/>
        <w:rPr>
          <w:rFonts w:ascii="David" w:eastAsia="Times New Roman" w:hAnsi="David" w:cs="David"/>
          <w:b/>
          <w:bCs/>
          <w:kern w:val="0"/>
          <w:sz w:val="24"/>
          <w:szCs w:val="24"/>
          <w:u w:val="single"/>
          <w:rtl/>
          <w:lang w:val="en-IL" w:eastAsia="en-IL"/>
          <w14:ligatures w14:val="none"/>
        </w:rPr>
      </w:pPr>
      <w:r w:rsidRPr="00824A4B">
        <w:rPr>
          <w:rFonts w:ascii="David" w:eastAsia="Times New Roman" w:hAnsi="David" w:cs="David" w:hint="cs"/>
          <w:b/>
          <w:bCs/>
          <w:kern w:val="0"/>
          <w:sz w:val="24"/>
          <w:szCs w:val="24"/>
          <w:u w:val="single"/>
          <w:rtl/>
          <w:lang w:val="en-IL" w:eastAsia="en-IL"/>
          <w14:ligatures w14:val="none"/>
        </w:rPr>
        <w:t>העמק דבר</w:t>
      </w:r>
    </w:p>
    <w:p w14:paraId="421CB226" w14:textId="5104814C" w:rsidR="00452924" w:rsidRPr="00452924" w:rsidRDefault="00452924" w:rsidP="00452924">
      <w:pPr>
        <w:spacing w:after="0" w:line="240" w:lineRule="auto"/>
        <w:rPr>
          <w:rFonts w:ascii="David" w:eastAsia="Times New Roman" w:hAnsi="David" w:cs="David"/>
          <w:kern w:val="0"/>
          <w:sz w:val="24"/>
          <w:szCs w:val="24"/>
          <w:lang w:val="en-IL" w:eastAsia="en-IL"/>
          <w14:ligatures w14:val="none"/>
        </w:rPr>
      </w:pPr>
      <w:r w:rsidRPr="00452924">
        <w:rPr>
          <w:rFonts w:ascii="David" w:eastAsia="Times New Roman" w:hAnsi="David" w:cs="David" w:hint="cs"/>
          <w:b/>
          <w:bCs/>
          <w:kern w:val="0"/>
          <w:sz w:val="24"/>
          <w:szCs w:val="24"/>
          <w:rtl/>
          <w:lang w:val="en-IL" w:eastAsia="en-IL"/>
          <w14:ligatures w14:val="none"/>
        </w:rPr>
        <w:t>כי ירחיב וגו׳ את גבולך.</w:t>
      </w:r>
      <w:r w:rsidRPr="00452924">
        <w:rPr>
          <w:rFonts w:ascii="David" w:eastAsia="Times New Roman" w:hAnsi="David" w:cs="David" w:hint="cs"/>
          <w:kern w:val="0"/>
          <w:sz w:val="24"/>
          <w:szCs w:val="24"/>
          <w:rtl/>
          <w:lang w:val="en-IL" w:eastAsia="en-IL"/>
          <w14:ligatures w14:val="none"/>
        </w:rPr>
        <w:t xml:space="preserve"> בעשירות: </w:t>
      </w:r>
    </w:p>
    <w:p w14:paraId="61EB3E55" w14:textId="77777777" w:rsidR="00452924" w:rsidRPr="00452924" w:rsidRDefault="00452924" w:rsidP="00452924">
      <w:pPr>
        <w:spacing w:after="0" w:line="240" w:lineRule="auto"/>
        <w:rPr>
          <w:rFonts w:ascii="David" w:eastAsia="Times New Roman" w:hAnsi="David" w:cs="David"/>
          <w:kern w:val="0"/>
          <w:sz w:val="24"/>
          <w:szCs w:val="24"/>
          <w:rtl/>
          <w:lang w:val="en-IL" w:eastAsia="en-IL"/>
          <w14:ligatures w14:val="none"/>
        </w:rPr>
      </w:pPr>
      <w:r w:rsidRPr="00452924">
        <w:rPr>
          <w:rFonts w:ascii="David" w:eastAsia="Times New Roman" w:hAnsi="David" w:cs="David" w:hint="cs"/>
          <w:b/>
          <w:bCs/>
          <w:kern w:val="0"/>
          <w:sz w:val="24"/>
          <w:szCs w:val="24"/>
          <w:rtl/>
          <w:lang w:val="en-IL" w:eastAsia="en-IL"/>
          <w14:ligatures w14:val="none"/>
        </w:rPr>
        <w:t>ואמרת אכלה בשר.</w:t>
      </w:r>
      <w:r w:rsidRPr="00452924">
        <w:rPr>
          <w:rFonts w:ascii="David" w:eastAsia="Times New Roman" w:hAnsi="David" w:cs="David" w:hint="cs"/>
          <w:kern w:val="0"/>
          <w:sz w:val="24"/>
          <w:szCs w:val="24"/>
          <w:rtl/>
          <w:lang w:val="en-IL" w:eastAsia="en-IL"/>
          <w14:ligatures w14:val="none"/>
        </w:rPr>
        <w:t xml:space="preserve"> באשר דרך עשירים לאכול בשר אפילו אינו מתאוה לכך או </w:t>
      </w:r>
      <w:r w:rsidRPr="00452924">
        <w:rPr>
          <w:rFonts w:ascii="David" w:eastAsia="Times New Roman" w:hAnsi="David" w:cs="David" w:hint="cs"/>
          <w:b/>
          <w:bCs/>
          <w:kern w:val="0"/>
          <w:sz w:val="24"/>
          <w:szCs w:val="24"/>
          <w:rtl/>
          <w:lang w:val="en-IL" w:eastAsia="en-IL"/>
          <w14:ligatures w14:val="none"/>
        </w:rPr>
        <w:t>כי תאוה וגו׳.</w:t>
      </w:r>
      <w:r w:rsidRPr="00452924">
        <w:rPr>
          <w:rFonts w:ascii="David" w:eastAsia="Times New Roman" w:hAnsi="David" w:cs="David" w:hint="cs"/>
          <w:kern w:val="0"/>
          <w:sz w:val="24"/>
          <w:szCs w:val="24"/>
          <w:rtl/>
          <w:lang w:val="en-IL" w:eastAsia="en-IL"/>
          <w14:ligatures w14:val="none"/>
        </w:rPr>
        <w:t xml:space="preserve"> אפילו בלי הרחבת גבול ועשירות:</w:t>
      </w:r>
    </w:p>
    <w:p w14:paraId="293F037C" w14:textId="77777777" w:rsidR="00224BBE" w:rsidRPr="00824A4B" w:rsidRDefault="00224BBE" w:rsidP="00E44410">
      <w:pPr>
        <w:rPr>
          <w:rFonts w:ascii="David" w:hAnsi="David" w:cs="David"/>
          <w:sz w:val="24"/>
          <w:szCs w:val="24"/>
          <w:rtl/>
        </w:rPr>
      </w:pPr>
    </w:p>
    <w:p w14:paraId="166031E2" w14:textId="77777777" w:rsidR="00D13435" w:rsidRPr="00824A4B" w:rsidRDefault="00D13435" w:rsidP="00D13435">
      <w:pPr>
        <w:rPr>
          <w:rFonts w:ascii="David" w:hAnsi="David" w:cs="David"/>
          <w:sz w:val="24"/>
          <w:szCs w:val="24"/>
          <w:u w:val="single"/>
          <w:rtl/>
        </w:rPr>
      </w:pPr>
      <w:r w:rsidRPr="00824A4B">
        <w:rPr>
          <w:rFonts w:ascii="David" w:hAnsi="David" w:cs="David" w:hint="cs"/>
          <w:sz w:val="24"/>
          <w:szCs w:val="24"/>
          <w:u w:val="single"/>
          <w:rtl/>
        </w:rPr>
        <w:t>אדרת אליהו</w:t>
      </w:r>
      <w:r>
        <w:rPr>
          <w:rFonts w:ascii="David" w:hAnsi="David" w:cs="David" w:hint="cs"/>
          <w:sz w:val="24"/>
          <w:szCs w:val="24"/>
          <w:u w:val="single"/>
          <w:rtl/>
        </w:rPr>
        <w:t>(הגאון המוילנה) לויקרא יב כ</w:t>
      </w:r>
    </w:p>
    <w:p w14:paraId="036661E1" w14:textId="77777777" w:rsidR="00D13435" w:rsidRPr="00224BBE" w:rsidRDefault="00D13435" w:rsidP="00D13435">
      <w:pPr>
        <w:spacing w:after="0" w:line="240" w:lineRule="auto"/>
        <w:rPr>
          <w:rFonts w:ascii="David" w:eastAsia="Times New Roman" w:hAnsi="David" w:cs="David"/>
          <w:kern w:val="0"/>
          <w:sz w:val="24"/>
          <w:szCs w:val="24"/>
          <w:lang w:val="en-IL" w:eastAsia="en-IL"/>
          <w14:ligatures w14:val="none"/>
        </w:rPr>
      </w:pPr>
      <w:r w:rsidRPr="00224BBE">
        <w:rPr>
          <w:rFonts w:ascii="David" w:eastAsia="Times New Roman" w:hAnsi="David" w:cs="David" w:hint="cs"/>
          <w:b/>
          <w:bCs/>
          <w:kern w:val="0"/>
          <w:sz w:val="24"/>
          <w:szCs w:val="24"/>
          <w:rtl/>
          <w:lang w:val="en-IL" w:eastAsia="en-IL"/>
          <w14:ligatures w14:val="none"/>
        </w:rPr>
        <w:t>ואמרת אכלה וגו'.</w:t>
      </w:r>
      <w:r w:rsidRPr="00224BBE">
        <w:rPr>
          <w:rFonts w:ascii="David" w:eastAsia="Times New Roman" w:hAnsi="David" w:cs="David" w:hint="cs"/>
          <w:kern w:val="0"/>
          <w:sz w:val="24"/>
          <w:szCs w:val="24"/>
          <w:rtl/>
          <w:lang w:val="en-IL" w:eastAsia="en-IL"/>
          <w14:ligatures w14:val="none"/>
        </w:rPr>
        <w:t xml:space="preserve"> אמירה הוא בלב והוא לשון תורה כמו כי תאמר בלבבך</w:t>
      </w:r>
      <w:r>
        <w:rPr>
          <w:rFonts w:ascii="David" w:eastAsia="Times New Roman" w:hAnsi="David" w:cs="David" w:hint="cs"/>
          <w:kern w:val="0"/>
          <w:sz w:val="24"/>
          <w:szCs w:val="24"/>
          <w:rtl/>
          <w:lang w:val="en-IL" w:eastAsia="en-IL"/>
          <w14:ligatures w14:val="none"/>
        </w:rPr>
        <w:t>..</w:t>
      </w:r>
      <w:r w:rsidRPr="00224BBE">
        <w:rPr>
          <w:rFonts w:ascii="David" w:eastAsia="Times New Roman" w:hAnsi="David" w:cs="David" w:hint="cs"/>
          <w:kern w:val="0"/>
          <w:sz w:val="24"/>
          <w:szCs w:val="24"/>
          <w:rtl/>
          <w:lang w:val="en-IL" w:eastAsia="en-IL"/>
          <w14:ligatures w14:val="none"/>
        </w:rPr>
        <w:t xml:space="preserve">ולמדה תורה שלא יאכל קודם שיתאוה ואף לאחר שיתאוה לא יאכל. רק בשעת התאוה: </w:t>
      </w:r>
    </w:p>
    <w:p w14:paraId="09C59FC0" w14:textId="00DBE48F" w:rsidR="00D13435" w:rsidRPr="00224BBE" w:rsidRDefault="00C06E7F" w:rsidP="00D13435">
      <w:pPr>
        <w:spacing w:after="0" w:line="240" w:lineRule="auto"/>
        <w:rPr>
          <w:rFonts w:ascii="David" w:eastAsia="Times New Roman" w:hAnsi="David" w:cs="David"/>
          <w:kern w:val="0"/>
          <w:sz w:val="24"/>
          <w:szCs w:val="24"/>
          <w:rtl/>
          <w:lang w:val="en-IL" w:eastAsia="en-IL"/>
          <w14:ligatures w14:val="none"/>
        </w:rPr>
      </w:pPr>
      <w:r>
        <w:rPr>
          <w:rFonts w:ascii="David" w:eastAsia="Times New Roman" w:hAnsi="David" w:cs="David" w:hint="cs"/>
          <w:b/>
          <w:bCs/>
          <w:kern w:val="0"/>
          <w:sz w:val="24"/>
          <w:szCs w:val="24"/>
          <w:rtl/>
          <w:lang w:val="en-IL" w:eastAsia="en-IL"/>
          <w14:ligatures w14:val="none"/>
        </w:rPr>
        <w:t>...</w:t>
      </w:r>
      <w:r w:rsidR="00D13435" w:rsidRPr="00224BBE">
        <w:rPr>
          <w:rFonts w:ascii="David" w:eastAsia="Times New Roman" w:hAnsi="David" w:cs="David" w:hint="cs"/>
          <w:kern w:val="0"/>
          <w:sz w:val="24"/>
          <w:szCs w:val="24"/>
          <w:rtl/>
          <w:lang w:val="en-IL" w:eastAsia="en-IL"/>
          <w14:ligatures w14:val="none"/>
        </w:rPr>
        <w:t>יכול יקח מן השוק ת״ל וזבחת מבקרך ומצאנך. יכול כל בקרך וכו' ת״ל מבקרך מקצת בקרך נמצא לא התירה התורה אלא בג' תנאו' רק בשעת תאוה ודוקא בקרך ומקצת דוקא:</w:t>
      </w:r>
    </w:p>
    <w:bookmarkEnd w:id="2"/>
    <w:p w14:paraId="16FB666F" w14:textId="77777777" w:rsidR="00CB1D65" w:rsidRDefault="00CB1D65" w:rsidP="00D13435">
      <w:pPr>
        <w:rPr>
          <w:rFonts w:ascii="David" w:hAnsi="David" w:cs="David"/>
          <w:sz w:val="24"/>
          <w:szCs w:val="24"/>
          <w:u w:val="single"/>
          <w:rtl/>
        </w:rPr>
      </w:pPr>
    </w:p>
    <w:p w14:paraId="6802EBF0" w14:textId="5DAB7D86" w:rsidR="00D13435" w:rsidRPr="00824A4B" w:rsidRDefault="00D13435" w:rsidP="00D13435">
      <w:pPr>
        <w:rPr>
          <w:rFonts w:ascii="David" w:hAnsi="David" w:cs="David"/>
          <w:sz w:val="24"/>
          <w:szCs w:val="24"/>
          <w:u w:val="single"/>
          <w:rtl/>
        </w:rPr>
      </w:pPr>
      <w:r w:rsidRPr="00824A4B">
        <w:rPr>
          <w:rFonts w:ascii="David" w:hAnsi="David" w:cs="David" w:hint="cs"/>
          <w:sz w:val="24"/>
          <w:szCs w:val="24"/>
          <w:u w:val="single"/>
          <w:rtl/>
        </w:rPr>
        <w:t>מי השילוח חלק ב פ ראה</w:t>
      </w:r>
    </w:p>
    <w:p w14:paraId="5322503F" w14:textId="77777777" w:rsidR="00D13435" w:rsidRPr="00824A4B" w:rsidRDefault="00D13435" w:rsidP="00D13435">
      <w:pPr>
        <w:bidi w:val="0"/>
        <w:spacing w:after="0" w:line="240" w:lineRule="auto"/>
        <w:jc w:val="right"/>
        <w:rPr>
          <w:rFonts w:ascii="David" w:eastAsia="Times New Roman" w:hAnsi="David" w:cs="David"/>
          <w:kern w:val="0"/>
          <w:sz w:val="24"/>
          <w:szCs w:val="24"/>
          <w:rtl/>
          <w:lang w:val="en-IL" w:eastAsia="en-IL"/>
          <w14:ligatures w14:val="none"/>
        </w:rPr>
      </w:pPr>
      <w:r w:rsidRPr="003C20AC">
        <w:rPr>
          <w:rFonts w:ascii="David" w:eastAsia="Times New Roman" w:hAnsi="David" w:cs="David" w:hint="cs"/>
          <w:b/>
          <w:bCs/>
          <w:kern w:val="0"/>
          <w:sz w:val="24"/>
          <w:szCs w:val="24"/>
          <w:rtl/>
          <w:lang w:val="en-IL" w:eastAsia="en-IL"/>
          <w14:ligatures w14:val="none"/>
        </w:rPr>
        <w:t>כי ירחיב ה' אלהיך את גבלך כאשר דבר לך ואמרת ואכלה בשר כי תאוה נפשך לאכל בשר בכל אות נפשך תאכל בשר</w:t>
      </w:r>
      <w:r w:rsidRPr="003C20AC">
        <w:rPr>
          <w:rFonts w:ascii="David" w:eastAsia="Times New Roman" w:hAnsi="David" w:cs="David" w:hint="cs"/>
          <w:kern w:val="0"/>
          <w:sz w:val="24"/>
          <w:szCs w:val="24"/>
          <w:lang w:val="en-IL" w:eastAsia="en-IL"/>
          <w14:ligatures w14:val="none"/>
        </w:rPr>
        <w:t xml:space="preserve"> </w:t>
      </w:r>
    </w:p>
    <w:p w14:paraId="666D569A" w14:textId="77777777" w:rsidR="00D13435" w:rsidRPr="003C20AC" w:rsidRDefault="00D13435" w:rsidP="00D13435">
      <w:pPr>
        <w:bidi w:val="0"/>
        <w:spacing w:after="0" w:line="240" w:lineRule="auto"/>
        <w:jc w:val="right"/>
        <w:rPr>
          <w:rFonts w:ascii="David" w:eastAsia="Times New Roman" w:hAnsi="David" w:cs="David"/>
          <w:kern w:val="0"/>
          <w:sz w:val="24"/>
          <w:szCs w:val="24"/>
          <w:lang w:val="en-IL" w:eastAsia="en-IL"/>
          <w14:ligatures w14:val="none"/>
        </w:rPr>
      </w:pPr>
      <w:r w:rsidRPr="003C20AC">
        <w:rPr>
          <w:rFonts w:ascii="David" w:eastAsia="Times New Roman" w:hAnsi="David" w:cs="David" w:hint="cs"/>
          <w:kern w:val="0"/>
          <w:sz w:val="24"/>
          <w:szCs w:val="24"/>
          <w:rtl/>
          <w:lang w:val="en-IL" w:eastAsia="en-IL"/>
          <w14:ligatures w14:val="none"/>
        </w:rPr>
        <w:t>נראה שזה הוא הטעם למאכלי חלב בחג השבועות, כי קודם מתן תורה היו יריאים לאכול בשר כדאיתא בגמ' (פסחים מ"ט:) עם הארץ אסור לאכול בשר, כי אין לו מעלה שבכח הזה ידבר דברי תורה, אכן כאשר ניתן להם התורה זה נקרא כי ירחיב ה' את גבלך, שזה עיקר הרחבת הגבול הרחבת הדעת להבין מדרגתו שבעל נפש הוא ועל זה נאמר בכל אות נפשך תאכל בשר</w:t>
      </w:r>
      <w:r>
        <w:rPr>
          <w:rFonts w:ascii="David" w:eastAsia="Times New Roman" w:hAnsi="David" w:cs="David" w:hint="cs"/>
          <w:kern w:val="0"/>
          <w:sz w:val="24"/>
          <w:szCs w:val="24"/>
          <w:rtl/>
          <w:lang w:val="en-IL" w:eastAsia="en-IL"/>
          <w14:ligatures w14:val="none"/>
        </w:rPr>
        <w:t>.</w:t>
      </w:r>
    </w:p>
    <w:bookmarkEnd w:id="0"/>
    <w:p w14:paraId="78BA05D4" w14:textId="77777777" w:rsidR="00824A4B" w:rsidRDefault="00824A4B" w:rsidP="00293E75">
      <w:pPr>
        <w:spacing w:after="0" w:line="240" w:lineRule="auto"/>
        <w:rPr>
          <w:rFonts w:ascii="David" w:eastAsia="Times New Roman" w:hAnsi="David" w:cs="David"/>
          <w:kern w:val="0"/>
          <w:sz w:val="24"/>
          <w:szCs w:val="24"/>
          <w:rtl/>
          <w:lang w:val="en-IL" w:eastAsia="en-IL"/>
          <w14:ligatures w14:val="none"/>
        </w:rPr>
      </w:pPr>
    </w:p>
    <w:p w14:paraId="32BC432B" w14:textId="39687E17" w:rsidR="00293E75" w:rsidRPr="00824A4B" w:rsidRDefault="00293E75" w:rsidP="00293E75">
      <w:pPr>
        <w:spacing w:after="0" w:line="240" w:lineRule="auto"/>
        <w:rPr>
          <w:rFonts w:ascii="David" w:eastAsia="Times New Roman" w:hAnsi="David" w:cs="David"/>
          <w:kern w:val="0"/>
          <w:sz w:val="24"/>
          <w:szCs w:val="24"/>
          <w:u w:val="single"/>
          <w:rtl/>
          <w:lang w:val="en-IL" w:eastAsia="en-IL"/>
          <w14:ligatures w14:val="none"/>
        </w:rPr>
      </w:pPr>
      <w:r w:rsidRPr="00824A4B">
        <w:rPr>
          <w:rFonts w:ascii="David" w:eastAsia="Times New Roman" w:hAnsi="David" w:cs="David" w:hint="cs"/>
          <w:kern w:val="0"/>
          <w:sz w:val="24"/>
          <w:szCs w:val="24"/>
          <w:u w:val="single"/>
          <w:rtl/>
          <w:lang w:val="en-IL" w:eastAsia="en-IL"/>
          <w14:ligatures w14:val="none"/>
        </w:rPr>
        <w:t>פסחים מט :</w:t>
      </w:r>
    </w:p>
    <w:p w14:paraId="7E31859A" w14:textId="4CDF6F43" w:rsidR="00293E75" w:rsidRPr="00293E75" w:rsidRDefault="00293E75" w:rsidP="00293E75">
      <w:pPr>
        <w:spacing w:after="0" w:line="240" w:lineRule="auto"/>
        <w:rPr>
          <w:rFonts w:ascii="David" w:eastAsia="Times New Roman" w:hAnsi="David" w:cs="David"/>
          <w:kern w:val="0"/>
          <w:sz w:val="24"/>
          <w:szCs w:val="24"/>
          <w:lang w:val="en-IL" w:eastAsia="en-IL"/>
          <w14:ligatures w14:val="none"/>
        </w:rPr>
      </w:pPr>
      <w:r w:rsidRPr="00293E75">
        <w:rPr>
          <w:rFonts w:ascii="David" w:eastAsia="Times New Roman" w:hAnsi="David" w:cs="David" w:hint="cs"/>
          <w:kern w:val="0"/>
          <w:sz w:val="24"/>
          <w:szCs w:val="24"/>
          <w:rtl/>
          <w:lang w:val="en-IL" w:eastAsia="en-IL"/>
          <w14:ligatures w14:val="none"/>
        </w:rPr>
        <w:t>תַּנְיָא, רַבִּי אוֹמֵר: עַם הָאָרֶץ אָסוּר לֶאֱכוֹל בְּשַׂר, (בְּהֵמָה) שֶׁנֶּאֱמַר: ״זֹאת תּוֹרַת הַבְּהֵמָה וְהָעוֹף״: כׇּל הָעוֹסֵק בַּתּוֹרָה מוּתָּר לֶאֱכוֹל בְּשַׂר בְּהֵמָה וָעוֹף, וְכֹל שֶׁאֵינוֹ עוֹסֵק בַּתּוֹרָה אָסוּר לֶאֱכוֹל בָּשָׂר בְּהֵמָה וָעוֹף.</w:t>
      </w:r>
    </w:p>
    <w:p w14:paraId="0E7157D0" w14:textId="77777777" w:rsidR="00293E75" w:rsidRPr="00824A4B" w:rsidRDefault="00293E75">
      <w:pPr>
        <w:rPr>
          <w:rFonts w:ascii="David" w:hAnsi="David" w:cs="David"/>
          <w:sz w:val="24"/>
          <w:szCs w:val="24"/>
          <w:rtl/>
          <w:lang w:val="en-IL"/>
        </w:rPr>
      </w:pPr>
    </w:p>
    <w:p w14:paraId="31B5A252" w14:textId="15B7369D" w:rsidR="00293E75" w:rsidRPr="00293E75" w:rsidRDefault="00293E75" w:rsidP="00293E75">
      <w:pPr>
        <w:spacing w:after="0" w:line="240" w:lineRule="auto"/>
        <w:rPr>
          <w:rFonts w:ascii="David" w:eastAsia="Times New Roman" w:hAnsi="David" w:cs="David"/>
          <w:kern w:val="0"/>
          <w:sz w:val="24"/>
          <w:szCs w:val="24"/>
          <w:u w:val="single"/>
          <w:lang w:val="en-IL" w:eastAsia="en-IL"/>
          <w14:ligatures w14:val="none"/>
        </w:rPr>
      </w:pPr>
      <w:r w:rsidRPr="00293E75">
        <w:rPr>
          <w:rFonts w:ascii="David" w:eastAsia="Times New Roman" w:hAnsi="David" w:cs="David" w:hint="cs"/>
          <w:kern w:val="0"/>
          <w:sz w:val="24"/>
          <w:szCs w:val="24"/>
          <w:u w:val="single"/>
          <w:rtl/>
          <w:lang w:val="en-IL" w:eastAsia="en-IL"/>
          <w14:ligatures w14:val="none"/>
        </w:rPr>
        <w:t>באר הגולה</w:t>
      </w:r>
      <w:r w:rsidR="00D13435">
        <w:rPr>
          <w:rFonts w:ascii="David" w:eastAsia="Times New Roman" w:hAnsi="David" w:cs="David" w:hint="cs"/>
          <w:kern w:val="0"/>
          <w:sz w:val="24"/>
          <w:szCs w:val="24"/>
          <w:u w:val="single"/>
          <w:rtl/>
          <w:lang w:val="en-IL" w:eastAsia="en-IL"/>
          <w14:ligatures w14:val="none"/>
        </w:rPr>
        <w:t>(המהר"ל מפראג)</w:t>
      </w:r>
      <w:r w:rsidRPr="00293E75">
        <w:rPr>
          <w:rFonts w:ascii="David" w:eastAsia="Times New Roman" w:hAnsi="David" w:cs="David" w:hint="cs"/>
          <w:kern w:val="0"/>
          <w:sz w:val="24"/>
          <w:szCs w:val="24"/>
          <w:u w:val="single"/>
          <w:rtl/>
          <w:lang w:val="en-IL" w:eastAsia="en-IL"/>
          <w14:ligatures w14:val="none"/>
        </w:rPr>
        <w:t>, באר ז ב׳:א׳</w:t>
      </w:r>
    </w:p>
    <w:p w14:paraId="66968978" w14:textId="078BE55C" w:rsidR="003C20AC" w:rsidRDefault="00293E75" w:rsidP="0083216B">
      <w:pPr>
        <w:spacing w:after="0" w:line="240" w:lineRule="auto"/>
        <w:rPr>
          <w:rFonts w:ascii="David" w:eastAsia="Times New Roman" w:hAnsi="David" w:cs="David"/>
          <w:kern w:val="0"/>
          <w:sz w:val="24"/>
          <w:szCs w:val="24"/>
          <w:rtl/>
          <w:lang w:val="en-IL" w:eastAsia="en-IL"/>
          <w14:ligatures w14:val="none"/>
        </w:rPr>
      </w:pPr>
      <w:r w:rsidRPr="00293E75">
        <w:rPr>
          <w:rFonts w:ascii="David" w:eastAsia="Times New Roman" w:hAnsi="David" w:cs="David" w:hint="cs"/>
          <w:b/>
          <w:bCs/>
          <w:kern w:val="0"/>
          <w:sz w:val="24"/>
          <w:szCs w:val="24"/>
          <w:rtl/>
          <w:lang w:val="en-IL" w:eastAsia="en-IL"/>
          <w14:ligatures w14:val="none"/>
        </w:rPr>
        <w:t>ורבי אלעזר אמר</w:t>
      </w:r>
      <w:r w:rsidRPr="00293E75">
        <w:rPr>
          <w:rFonts w:ascii="David" w:eastAsia="Times New Roman" w:hAnsi="David" w:cs="David" w:hint="cs"/>
          <w:kern w:val="0"/>
          <w:sz w:val="24"/>
          <w:szCs w:val="24"/>
          <w:rtl/>
          <w:lang w:val="en-IL" w:eastAsia="en-IL"/>
          <w14:ligatures w14:val="none"/>
        </w:rPr>
        <w:t xml:space="preserve"> שעם הארץ אסור לאכול בשר (פסחים מט:). וטעם דבר זה תדע מה שאסר לאדם הראשון לאכול בשר, עד שבא נח, והותר לו הבשר. מפני כי 'אדם' על שם האדמה, והוא בפרט נברא מן האדמה. וכן כל עשרה דורות עד נח, היו מתיחסים אל האדמה. עד שבא נח, ונקרא (בראשית ט, כ) "איש האדמה", רוצה לומר שהיה גובר על האדמה, והיה לו מדריגה נבדלת.</w:t>
      </w:r>
    </w:p>
    <w:p w14:paraId="59000052" w14:textId="77777777" w:rsidR="00FD6A73" w:rsidRDefault="00FD6A73" w:rsidP="0083216B">
      <w:pPr>
        <w:spacing w:after="0" w:line="240" w:lineRule="auto"/>
        <w:rPr>
          <w:rFonts w:ascii="David" w:eastAsia="Times New Roman" w:hAnsi="David" w:cs="David"/>
          <w:kern w:val="0"/>
          <w:sz w:val="24"/>
          <w:szCs w:val="24"/>
          <w:rtl/>
          <w:lang w:val="en-IL" w:eastAsia="en-IL"/>
          <w14:ligatures w14:val="none"/>
        </w:rPr>
      </w:pPr>
    </w:p>
    <w:p w14:paraId="0781753C" w14:textId="77777777" w:rsidR="00FD6A73" w:rsidRPr="00824A4B" w:rsidRDefault="00FD6A73" w:rsidP="00FD6A73">
      <w:pPr>
        <w:rPr>
          <w:rFonts w:ascii="David" w:hAnsi="David" w:cs="David"/>
          <w:sz w:val="24"/>
          <w:szCs w:val="24"/>
          <w:u w:val="single"/>
          <w:rtl/>
        </w:rPr>
      </w:pPr>
      <w:r w:rsidRPr="00824A4B">
        <w:rPr>
          <w:rFonts w:ascii="David" w:hAnsi="David" w:cs="David" w:hint="cs"/>
          <w:sz w:val="24"/>
          <w:szCs w:val="24"/>
          <w:u w:val="single"/>
          <w:rtl/>
        </w:rPr>
        <w:t>שד"ל על בראשית א׳:ל׳</w:t>
      </w:r>
      <w:r w:rsidRPr="00824A4B">
        <w:rPr>
          <w:rFonts w:ascii="David" w:hAnsi="David" w:cs="David" w:hint="cs"/>
          <w:sz w:val="24"/>
          <w:szCs w:val="24"/>
          <w:rtl/>
        </w:rPr>
        <w:br/>
        <w:t>והנה נתן לאדם כל עשב זורע זרע וכל עץ פרי, ולשאר בעלי חי רק ירק עשב הצומח בלי זריעה. והכוונה בזה, כי האדם יש בו דעת לזרוע, ולא כן שאר בעלי החיים</w:t>
      </w:r>
      <w:r>
        <w:rPr>
          <w:rFonts w:ascii="David" w:hAnsi="David" w:cs="David" w:hint="cs"/>
          <w:sz w:val="24"/>
          <w:szCs w:val="24"/>
          <w:rtl/>
        </w:rPr>
        <w:t>..</w:t>
      </w:r>
      <w:r w:rsidRPr="00824A4B">
        <w:rPr>
          <w:rFonts w:ascii="David" w:hAnsi="David" w:cs="David" w:hint="cs"/>
          <w:sz w:val="24"/>
          <w:szCs w:val="24"/>
          <w:rtl/>
        </w:rPr>
        <w:t>. והנה יש לשאול למה לא הזכיר אכילת הבשר לא אצל האדם ולא אצל החיות? וכבר האמינו רבים שלא הותרה שחיטת הבהמות קודם המבול, וזה רחוק מאד, מאחר שהאדם בטבעו ובהרכבת גופו ובצורת שניו מוכשר לאכילת הזרעים והבשר בשוה; ואם לא היה רצון הבורא שיאכל בשר, לא היה יוצר גופו מוכשר לכך! ונראה לי כי היתר אכילת בשר נכלל בלשון (כ"ח) "ורדו בדגת הים ובעוף השמים ובכל חיה הרומשת על הארץ", כי כן לנח</w:t>
      </w:r>
      <w:r>
        <w:rPr>
          <w:rFonts w:ascii="David" w:hAnsi="David" w:cs="David" w:hint="cs"/>
          <w:sz w:val="24"/>
          <w:szCs w:val="24"/>
          <w:rtl/>
        </w:rPr>
        <w:t xml:space="preserve">.. </w:t>
      </w:r>
      <w:r w:rsidRPr="00824A4B">
        <w:rPr>
          <w:rFonts w:ascii="David" w:hAnsi="David" w:cs="David" w:hint="cs"/>
          <w:sz w:val="24"/>
          <w:szCs w:val="24"/>
          <w:rtl/>
        </w:rPr>
        <w:t xml:space="preserve">פירש ואמר: "כל רמש אשר הוא חי לכם יהיה לאכלה". אלא שלאדם לא הוצרך לפרש יותר, ולנח מפני שהוצרך להזהיר על שפיכות דם האדם, הקדים לומר, שאינו אוסר שחיטת הבהמה. ויש להוסיף, כי מאמר "ורדו בדגת הים" הוא ראיה ברורה שהריגת בעל חי מותרת, כי איך יתכן למשול בדגים, בלי שיצאו מן המים וימותו? </w:t>
      </w:r>
      <w:r>
        <w:rPr>
          <w:rFonts w:ascii="David" w:hAnsi="David" w:cs="David" w:hint="cs"/>
          <w:sz w:val="24"/>
          <w:szCs w:val="24"/>
          <w:rtl/>
        </w:rPr>
        <w:t xml:space="preserve">... </w:t>
      </w:r>
      <w:r w:rsidRPr="00824A4B">
        <w:rPr>
          <w:rFonts w:ascii="David" w:hAnsi="David" w:cs="David" w:hint="cs"/>
          <w:sz w:val="24"/>
          <w:szCs w:val="24"/>
          <w:rtl/>
        </w:rPr>
        <w:t>כי אין רידוי וממשלה להשתמש בדבר מת, אלא למשול בגוף חי אם להעבידו אם להמיתו</w:t>
      </w:r>
      <w:r>
        <w:rPr>
          <w:rFonts w:ascii="David" w:hAnsi="David" w:cs="David" w:hint="cs"/>
          <w:sz w:val="24"/>
          <w:szCs w:val="24"/>
          <w:rtl/>
        </w:rPr>
        <w:t>..</w:t>
      </w:r>
      <w:r w:rsidRPr="00824A4B">
        <w:rPr>
          <w:rFonts w:ascii="David" w:hAnsi="David" w:cs="David" w:hint="cs"/>
          <w:sz w:val="24"/>
          <w:szCs w:val="24"/>
          <w:rtl/>
        </w:rPr>
        <w:t xml:space="preserve"> שרש "רדה" להוראת השעבוד והממשלה להכריע אחרים לרצוננו ולהנאתנו</w:t>
      </w:r>
      <w:r>
        <w:rPr>
          <w:rFonts w:ascii="David" w:hAnsi="David" w:cs="David" w:hint="cs"/>
          <w:sz w:val="24"/>
          <w:szCs w:val="24"/>
          <w:rtl/>
        </w:rPr>
        <w:t xml:space="preserve">... </w:t>
      </w:r>
      <w:r w:rsidRPr="00824A4B">
        <w:rPr>
          <w:rFonts w:ascii="David" w:hAnsi="David" w:cs="David" w:hint="cs"/>
          <w:sz w:val="24"/>
          <w:szCs w:val="24"/>
          <w:rtl/>
        </w:rPr>
        <w:t>ועתה נראה לי, כי לא רצה הקב"ה לומר לאדם בפירוש, כי הרשות בידו להרוג נפש חיה, כדי שלא ללמד ידיו לשפוך דם. ורק אמר לו, שיהיה מושל ורודה בכל בעלי החיים, והיתר הריגתם לצורך אכילתם לאו בפירוש איתמר אלא מכללא איתמר. אבל אחר המבול, אחר שמלאה הארץ חמס והשחית כל בשר את דרכו ורבו שופכי דמים, אז פירש ה' לנח</w:t>
      </w:r>
      <w:r>
        <w:rPr>
          <w:rFonts w:ascii="David" w:hAnsi="David" w:cs="David" w:hint="cs"/>
          <w:sz w:val="24"/>
          <w:szCs w:val="24"/>
          <w:rtl/>
        </w:rPr>
        <w:t>.</w:t>
      </w:r>
    </w:p>
    <w:p w14:paraId="15886153" w14:textId="77777777" w:rsidR="00B51E4E" w:rsidRDefault="00B51E4E" w:rsidP="00FD6A73">
      <w:pPr>
        <w:rPr>
          <w:rFonts w:ascii="David" w:hAnsi="David" w:cs="David"/>
          <w:sz w:val="24"/>
          <w:szCs w:val="24"/>
          <w:u w:val="single"/>
          <w:rtl/>
        </w:rPr>
      </w:pPr>
      <w:bookmarkStart w:id="3" w:name="_Hlk211506640"/>
    </w:p>
    <w:p w14:paraId="0C7B302E" w14:textId="586AD55E" w:rsidR="00FD6A73" w:rsidRDefault="00FD6A73" w:rsidP="00FD6A73">
      <w:pPr>
        <w:rPr>
          <w:rFonts w:ascii="David" w:hAnsi="David" w:cs="David"/>
          <w:sz w:val="24"/>
          <w:szCs w:val="24"/>
          <w:rtl/>
        </w:rPr>
      </w:pPr>
      <w:r w:rsidRPr="00824A4B">
        <w:rPr>
          <w:rFonts w:ascii="David" w:hAnsi="David" w:cs="David" w:hint="cs"/>
          <w:sz w:val="24"/>
          <w:szCs w:val="24"/>
          <w:u w:val="single"/>
          <w:rtl/>
        </w:rPr>
        <w:t xml:space="preserve">הרב אברהם יצחק הכהן קוק, טללי אורות (מאמר זה כונה אח"כ 'חזון הצמחונות והשלום') </w:t>
      </w:r>
      <w:r w:rsidRPr="00824A4B">
        <w:rPr>
          <w:rFonts w:ascii="David" w:hAnsi="David" w:cs="David" w:hint="cs"/>
          <w:sz w:val="24"/>
          <w:szCs w:val="24"/>
          <w:u w:val="single"/>
          <w:rtl/>
        </w:rPr>
        <w:br/>
      </w:r>
      <w:r w:rsidRPr="00824A4B">
        <w:rPr>
          <w:rFonts w:ascii="David" w:hAnsi="David" w:cs="David" w:hint="cs"/>
          <w:sz w:val="24"/>
          <w:szCs w:val="24"/>
          <w:rtl/>
        </w:rPr>
        <w:t>אין ספק לכל איש משכיל והוגה דעות, שהרְדִיָה האמורה בתורה "וירדו בדגת הים ובעוף השמים ובבהמה ובכל הארץ ובכל הרמש הרומש על הארץ" (בראשית א) איננה מכוונת לרְדִיָה של מושל עריץ המתעמר בעמו ועבדיו רק להפיק חפצו הפרטי ושרירות לבו [...] שכבר העידה תורה, שפעם אחת התאוששה האנושות בכללה להתנשא אל מצב המוסר הרם הזה [...] שאדם הראשון לא הותר לו בשר לאכילה</w:t>
      </w:r>
      <w:r>
        <w:rPr>
          <w:rFonts w:ascii="David" w:hAnsi="David" w:cs="David" w:hint="cs"/>
          <w:sz w:val="24"/>
          <w:szCs w:val="24"/>
          <w:rtl/>
        </w:rPr>
        <w:t>...</w:t>
      </w:r>
      <w:r w:rsidRPr="00824A4B">
        <w:rPr>
          <w:rFonts w:ascii="David" w:hAnsi="David" w:cs="David" w:hint="cs"/>
          <w:sz w:val="24"/>
          <w:szCs w:val="24"/>
          <w:rtl/>
        </w:rPr>
        <w:t>(בראשית א). רק אחר שבאו בני נח, אחרי המבול, הוא שהותרה להם "כירק עשב נתתי לכם את כל" (בראשית ט). ומעתה, האפשר הוא לצייר שתהיה נאבדת לנצח טובה מוסרית רבת ערך שכבר היתה במציאות נחלה לאנושות? [...] העתיד הוא ירחיב צעדינו ויוציאנו מן השאלה המסובכת הזאת [...] אם כן אותו ההיתר שיצא אחר המבול להתיר בשר לאכילה כבר הוכן שמצד ההערה השכלית הגנוזה בעמקי תורה לא יהיה נוהג בפועל לעד ולעולם, כי איך אפשר למצב מוסר נכבד ונאור שיהיה חולף כולו ומתבטל אחרי שכבר היה נוהג? אלא שראתה החכמה האלהית שהאדם נפל ממצבו המוסרי, ועד שיעלה במעלה זו, שיתנער ויבא לההכרה המוסרית האמתית, עד העת המאושרה והנאורה ההיא, אין אותה המעלה המוסרית של הכרת משפטם של בע"ח ראויה לו כלל [...] ולפעמים צריך גם כן לותר על חלק רשום מדרכי המוסר, כדי שתהיה הוַתְרנות ההיא מכשרת את האדם למדתו היותר גבוהה, ואז גם אותו הויתור קדוש ונשגב הוא, ואי אפשר לשקול הדברים כי אם בדעתו של אל דעות</w:t>
      </w:r>
      <w:r>
        <w:rPr>
          <w:rFonts w:ascii="David" w:hAnsi="David" w:cs="David" w:hint="cs"/>
          <w:sz w:val="24"/>
          <w:szCs w:val="24"/>
          <w:rtl/>
        </w:rPr>
        <w:t>..</w:t>
      </w:r>
    </w:p>
    <w:p w14:paraId="276018AF" w14:textId="77777777" w:rsidR="00B51E4E" w:rsidRDefault="00B51E4E" w:rsidP="00FD6A73">
      <w:pPr>
        <w:rPr>
          <w:rFonts w:ascii="David" w:hAnsi="David" w:cs="David"/>
          <w:sz w:val="24"/>
          <w:szCs w:val="24"/>
          <w:u w:val="single"/>
          <w:rtl/>
        </w:rPr>
      </w:pPr>
    </w:p>
    <w:p w14:paraId="6CF3FCB8" w14:textId="2C0A6F64" w:rsidR="00FD6A73" w:rsidRPr="0083216B" w:rsidRDefault="00FD6A73" w:rsidP="00FD6A73">
      <w:pPr>
        <w:rPr>
          <w:rFonts w:ascii="David" w:hAnsi="David" w:cs="David"/>
          <w:sz w:val="24"/>
          <w:szCs w:val="24"/>
          <w:u w:val="single"/>
          <w:rtl/>
        </w:rPr>
      </w:pPr>
      <w:r w:rsidRPr="00824A4B">
        <w:rPr>
          <w:rFonts w:ascii="David" w:hAnsi="David" w:cs="David" w:hint="cs"/>
          <w:sz w:val="24"/>
          <w:szCs w:val="24"/>
          <w:u w:val="single"/>
          <w:rtl/>
        </w:rPr>
        <w:t xml:space="preserve">מאדם עד נח: פירוש על סדר בראשית, מ.ד. קאסוטו, ירושלים, האוניברסיטה העברית, תשי"ג </w:t>
      </w:r>
      <w:r w:rsidRPr="00824A4B">
        <w:rPr>
          <w:rFonts w:ascii="David" w:hAnsi="David" w:cs="David" w:hint="cs"/>
          <w:sz w:val="24"/>
          <w:szCs w:val="24"/>
          <w:u w:val="single"/>
          <w:rtl/>
        </w:rPr>
        <w:br/>
      </w:r>
      <w:r w:rsidRPr="00824A4B">
        <w:rPr>
          <w:rFonts w:ascii="David" w:hAnsi="David" w:cs="David" w:hint="cs"/>
          <w:sz w:val="24"/>
          <w:szCs w:val="24"/>
          <w:rtl/>
        </w:rPr>
        <w:t>המאכל הראוי לכם יהיה מאכל צמחוני... כנראה כוונת התורה היא שמבחינה פרינציפיונית [=עקרונית] מן הראוי היה לו לאדם להימנע מאכילת הבשר, וכשנִתְנה לנח ולבניו רשות לאכילתו (ט,ג) לא הייתה זו אלא קונצסיה [=כניעה], קשורה בתנאי של איסור הדם. איסור זה פירושו חלוקת כבוד לעקרון החיים ("כי הדם הוא הנפש" [דברים יב כג]) וגם מעין זכר לדבר, שאמנם כל הבשר ראוי היה להיות אסור, ויש להיזהר מלאכול מקצו, כדי לזכור את האיסור הקודם.</w:t>
      </w:r>
    </w:p>
    <w:p w14:paraId="084B9EB2" w14:textId="77777777" w:rsidR="00B51E4E" w:rsidRDefault="00B51E4E" w:rsidP="00FD6A73">
      <w:pPr>
        <w:rPr>
          <w:rFonts w:ascii="David" w:hAnsi="David" w:cs="David"/>
          <w:sz w:val="24"/>
          <w:szCs w:val="24"/>
          <w:u w:val="single"/>
          <w:rtl/>
        </w:rPr>
      </w:pPr>
    </w:p>
    <w:p w14:paraId="67331EE5" w14:textId="2C9FC4BF" w:rsidR="00FD6A73" w:rsidRPr="00824A4B" w:rsidRDefault="00FD6A73" w:rsidP="00FD6A73">
      <w:pPr>
        <w:rPr>
          <w:rFonts w:ascii="David" w:hAnsi="David" w:cs="David"/>
          <w:sz w:val="24"/>
          <w:szCs w:val="24"/>
          <w:u w:val="single"/>
          <w:rtl/>
        </w:rPr>
      </w:pPr>
      <w:r w:rsidRPr="00824A4B">
        <w:rPr>
          <w:rFonts w:ascii="David" w:hAnsi="David" w:cs="David" w:hint="cs"/>
          <w:sz w:val="24"/>
          <w:szCs w:val="24"/>
          <w:u w:val="single"/>
          <w:rtl/>
        </w:rPr>
        <w:t>הרבי מליוב</w:t>
      </w:r>
      <w:r>
        <w:rPr>
          <w:rFonts w:ascii="David" w:hAnsi="David" w:cs="David" w:hint="cs"/>
          <w:sz w:val="24"/>
          <w:szCs w:val="24"/>
          <w:u w:val="single"/>
          <w:rtl/>
        </w:rPr>
        <w:t>א</w:t>
      </w:r>
      <w:r w:rsidRPr="00824A4B">
        <w:rPr>
          <w:rFonts w:ascii="David" w:hAnsi="David" w:cs="David" w:hint="cs"/>
          <w:sz w:val="24"/>
          <w:szCs w:val="24"/>
          <w:u w:val="single"/>
          <w:rtl/>
        </w:rPr>
        <w:t xml:space="preserve">ביטש </w:t>
      </w:r>
      <w:r w:rsidRPr="00824A4B">
        <w:rPr>
          <w:rFonts w:ascii="David" w:hAnsi="David" w:cs="David"/>
          <w:sz w:val="24"/>
          <w:szCs w:val="24"/>
          <w:u w:val="single"/>
          <w:rtl/>
        </w:rPr>
        <w:t>–</w:t>
      </w:r>
    </w:p>
    <w:p w14:paraId="0F3CEC6E" w14:textId="130A625C" w:rsidR="00FD6A73" w:rsidRPr="004E54BB" w:rsidRDefault="00FD6A73" w:rsidP="004E54BB">
      <w:pPr>
        <w:rPr>
          <w:rFonts w:ascii="David" w:hAnsi="David" w:cs="David"/>
          <w:sz w:val="24"/>
          <w:szCs w:val="24"/>
        </w:rPr>
      </w:pPr>
      <w:r w:rsidRPr="00824A4B">
        <w:rPr>
          <w:rFonts w:ascii="David" w:hAnsi="David" w:cs="David" w:hint="cs"/>
          <w:sz w:val="24"/>
          <w:szCs w:val="24"/>
          <w:rtl/>
        </w:rPr>
        <w:t xml:space="preserve"> "אחור וקדם צרתני.." (</w:t>
      </w:r>
      <w:r w:rsidRPr="00D13435">
        <w:rPr>
          <w:rFonts w:ascii="David" w:hAnsi="David" w:cs="David"/>
          <w:sz w:val="24"/>
          <w:szCs w:val="24"/>
          <w:rtl/>
        </w:rPr>
        <w:t>תהלים קלט, ה)</w:t>
      </w:r>
      <w:r w:rsidRPr="00824A4B">
        <w:rPr>
          <w:rFonts w:ascii="David" w:hAnsi="David" w:cs="David" w:hint="cs"/>
          <w:sz w:val="24"/>
          <w:szCs w:val="24"/>
          <w:rtl/>
        </w:rPr>
        <w:t>. "...אם אדם ראוי, אומרים לו: ראשון אתה בין ברואיך. אם אינו ראוי, אומרים לו: תאכל בשר כאוות נפשך" (מדרש רבה, ויקרא יד, א).</w:t>
      </w:r>
      <w:bookmarkEnd w:id="3"/>
    </w:p>
    <w:sectPr w:rsidR="00FD6A73" w:rsidRPr="004E54BB" w:rsidSect="00DA57C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cadia Code">
    <w:panose1 w:val="020B0609020000020004"/>
    <w:charset w:val="00"/>
    <w:family w:val="modern"/>
    <w:pitch w:val="fixed"/>
    <w:sig w:usb0="A1002AFF" w:usb1="C200F9FB" w:usb2="00040020" w:usb3="00000000" w:csb0="000001FF" w:csb1="00000000"/>
  </w:font>
  <w:font w:name="David">
    <w:charset w:val="B1"/>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36"/>
    <w:rsid w:val="000F72D4"/>
    <w:rsid w:val="00224BBE"/>
    <w:rsid w:val="0024252F"/>
    <w:rsid w:val="00293E75"/>
    <w:rsid w:val="002F072B"/>
    <w:rsid w:val="003C20AC"/>
    <w:rsid w:val="003E1C5B"/>
    <w:rsid w:val="00452924"/>
    <w:rsid w:val="004635CF"/>
    <w:rsid w:val="004E54BB"/>
    <w:rsid w:val="00507625"/>
    <w:rsid w:val="0053213C"/>
    <w:rsid w:val="00590A27"/>
    <w:rsid w:val="005A2302"/>
    <w:rsid w:val="005D67B8"/>
    <w:rsid w:val="00680256"/>
    <w:rsid w:val="007737EA"/>
    <w:rsid w:val="007D7467"/>
    <w:rsid w:val="00824A4B"/>
    <w:rsid w:val="0083216B"/>
    <w:rsid w:val="00855972"/>
    <w:rsid w:val="009809EC"/>
    <w:rsid w:val="009A02C0"/>
    <w:rsid w:val="009F2A18"/>
    <w:rsid w:val="00A26277"/>
    <w:rsid w:val="00A33A75"/>
    <w:rsid w:val="00A61321"/>
    <w:rsid w:val="00AA7A5C"/>
    <w:rsid w:val="00B51E4E"/>
    <w:rsid w:val="00B60FEA"/>
    <w:rsid w:val="00B61C48"/>
    <w:rsid w:val="00B64DE3"/>
    <w:rsid w:val="00C06E7F"/>
    <w:rsid w:val="00CB1D65"/>
    <w:rsid w:val="00CC59F5"/>
    <w:rsid w:val="00D13435"/>
    <w:rsid w:val="00D73236"/>
    <w:rsid w:val="00D82E4E"/>
    <w:rsid w:val="00DA57C5"/>
    <w:rsid w:val="00DB5C4A"/>
    <w:rsid w:val="00E10C55"/>
    <w:rsid w:val="00E16570"/>
    <w:rsid w:val="00E44410"/>
    <w:rsid w:val="00E8244B"/>
    <w:rsid w:val="00EA719A"/>
    <w:rsid w:val="00F407AF"/>
    <w:rsid w:val="00FA149C"/>
    <w:rsid w:val="00FD6A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9A45"/>
  <w15:chartTrackingRefBased/>
  <w15:docId w15:val="{9243DA9A-662A-4606-8198-62CD4760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73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3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32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32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32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3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2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32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32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2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32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3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236"/>
    <w:rPr>
      <w:rFonts w:eastAsiaTheme="majorEastAsia" w:cstheme="majorBidi"/>
      <w:color w:val="272727" w:themeColor="text1" w:themeTint="D8"/>
    </w:rPr>
  </w:style>
  <w:style w:type="paragraph" w:styleId="Title">
    <w:name w:val="Title"/>
    <w:basedOn w:val="Normal"/>
    <w:next w:val="Normal"/>
    <w:link w:val="TitleChar"/>
    <w:uiPriority w:val="10"/>
    <w:qFormat/>
    <w:rsid w:val="00D73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236"/>
    <w:pPr>
      <w:spacing w:before="160"/>
      <w:jc w:val="center"/>
    </w:pPr>
    <w:rPr>
      <w:i/>
      <w:iCs/>
      <w:color w:val="404040" w:themeColor="text1" w:themeTint="BF"/>
    </w:rPr>
  </w:style>
  <w:style w:type="character" w:customStyle="1" w:styleId="QuoteChar">
    <w:name w:val="Quote Char"/>
    <w:basedOn w:val="DefaultParagraphFont"/>
    <w:link w:val="Quote"/>
    <w:uiPriority w:val="29"/>
    <w:rsid w:val="00D73236"/>
    <w:rPr>
      <w:i/>
      <w:iCs/>
      <w:color w:val="404040" w:themeColor="text1" w:themeTint="BF"/>
    </w:rPr>
  </w:style>
  <w:style w:type="paragraph" w:styleId="ListParagraph">
    <w:name w:val="List Paragraph"/>
    <w:basedOn w:val="Normal"/>
    <w:uiPriority w:val="34"/>
    <w:qFormat/>
    <w:rsid w:val="00D73236"/>
    <w:pPr>
      <w:ind w:left="720"/>
      <w:contextualSpacing/>
    </w:pPr>
  </w:style>
  <w:style w:type="character" w:styleId="IntenseEmphasis">
    <w:name w:val="Intense Emphasis"/>
    <w:basedOn w:val="DefaultParagraphFont"/>
    <w:uiPriority w:val="21"/>
    <w:qFormat/>
    <w:rsid w:val="00D73236"/>
    <w:rPr>
      <w:i/>
      <w:iCs/>
      <w:color w:val="2F5496" w:themeColor="accent1" w:themeShade="BF"/>
    </w:rPr>
  </w:style>
  <w:style w:type="paragraph" w:styleId="IntenseQuote">
    <w:name w:val="Intense Quote"/>
    <w:basedOn w:val="Normal"/>
    <w:next w:val="Normal"/>
    <w:link w:val="IntenseQuoteChar"/>
    <w:uiPriority w:val="30"/>
    <w:qFormat/>
    <w:rsid w:val="00D73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3236"/>
    <w:rPr>
      <w:i/>
      <w:iCs/>
      <w:color w:val="2F5496" w:themeColor="accent1" w:themeShade="BF"/>
    </w:rPr>
  </w:style>
  <w:style w:type="character" w:styleId="IntenseReference">
    <w:name w:val="Intense Reference"/>
    <w:basedOn w:val="DefaultParagraphFont"/>
    <w:uiPriority w:val="32"/>
    <w:qFormat/>
    <w:rsid w:val="00D73236"/>
    <w:rPr>
      <w:b/>
      <w:bCs/>
      <w:smallCaps/>
      <w:color w:val="2F5496" w:themeColor="accent1" w:themeShade="BF"/>
      <w:spacing w:val="5"/>
    </w:rPr>
  </w:style>
  <w:style w:type="character" w:styleId="Hyperlink">
    <w:name w:val="Hyperlink"/>
    <w:basedOn w:val="DefaultParagraphFont"/>
    <w:uiPriority w:val="99"/>
    <w:unhideWhenUsed/>
    <w:rsid w:val="00680256"/>
    <w:rPr>
      <w:color w:val="0563C1" w:themeColor="hyperlink"/>
      <w:u w:val="single"/>
    </w:rPr>
  </w:style>
  <w:style w:type="character" w:styleId="UnresolvedMention">
    <w:name w:val="Unresolved Mention"/>
    <w:basedOn w:val="DefaultParagraphFont"/>
    <w:uiPriority w:val="99"/>
    <w:semiHidden/>
    <w:unhideWhenUsed/>
    <w:rsid w:val="00680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33039">
      <w:bodyDiv w:val="1"/>
      <w:marLeft w:val="0"/>
      <w:marRight w:val="0"/>
      <w:marTop w:val="0"/>
      <w:marBottom w:val="0"/>
      <w:divBdr>
        <w:top w:val="none" w:sz="0" w:space="0" w:color="auto"/>
        <w:left w:val="none" w:sz="0" w:space="0" w:color="auto"/>
        <w:bottom w:val="none" w:sz="0" w:space="0" w:color="auto"/>
        <w:right w:val="none" w:sz="0" w:space="0" w:color="auto"/>
      </w:divBdr>
      <w:divsChild>
        <w:div w:id="1649627656">
          <w:marLeft w:val="0"/>
          <w:marRight w:val="0"/>
          <w:marTop w:val="0"/>
          <w:marBottom w:val="0"/>
          <w:divBdr>
            <w:top w:val="none" w:sz="0" w:space="0" w:color="auto"/>
            <w:left w:val="none" w:sz="0" w:space="0" w:color="auto"/>
            <w:bottom w:val="none" w:sz="0" w:space="0" w:color="auto"/>
            <w:right w:val="none" w:sz="0" w:space="0" w:color="auto"/>
          </w:divBdr>
        </w:div>
      </w:divsChild>
    </w:div>
    <w:div w:id="256063960">
      <w:bodyDiv w:val="1"/>
      <w:marLeft w:val="0"/>
      <w:marRight w:val="0"/>
      <w:marTop w:val="0"/>
      <w:marBottom w:val="0"/>
      <w:divBdr>
        <w:top w:val="none" w:sz="0" w:space="0" w:color="auto"/>
        <w:left w:val="none" w:sz="0" w:space="0" w:color="auto"/>
        <w:bottom w:val="none" w:sz="0" w:space="0" w:color="auto"/>
        <w:right w:val="none" w:sz="0" w:space="0" w:color="auto"/>
      </w:divBdr>
      <w:divsChild>
        <w:div w:id="201944465">
          <w:marLeft w:val="0"/>
          <w:marRight w:val="0"/>
          <w:marTop w:val="0"/>
          <w:marBottom w:val="0"/>
          <w:divBdr>
            <w:top w:val="none" w:sz="0" w:space="0" w:color="auto"/>
            <w:left w:val="none" w:sz="0" w:space="0" w:color="auto"/>
            <w:bottom w:val="none" w:sz="0" w:space="0" w:color="auto"/>
            <w:right w:val="none" w:sz="0" w:space="0" w:color="auto"/>
          </w:divBdr>
          <w:divsChild>
            <w:div w:id="798649424">
              <w:marLeft w:val="0"/>
              <w:marRight w:val="0"/>
              <w:marTop w:val="0"/>
              <w:marBottom w:val="0"/>
              <w:divBdr>
                <w:top w:val="none" w:sz="0" w:space="0" w:color="auto"/>
                <w:left w:val="none" w:sz="0" w:space="0" w:color="auto"/>
                <w:bottom w:val="none" w:sz="0" w:space="0" w:color="auto"/>
                <w:right w:val="none" w:sz="0" w:space="0" w:color="auto"/>
              </w:divBdr>
              <w:divsChild>
                <w:div w:id="1742633166">
                  <w:marLeft w:val="0"/>
                  <w:marRight w:val="0"/>
                  <w:marTop w:val="0"/>
                  <w:marBottom w:val="0"/>
                  <w:divBdr>
                    <w:top w:val="none" w:sz="0" w:space="0" w:color="auto"/>
                    <w:left w:val="none" w:sz="0" w:space="0" w:color="auto"/>
                    <w:bottom w:val="none" w:sz="0" w:space="0" w:color="auto"/>
                    <w:right w:val="none" w:sz="0" w:space="0" w:color="auto"/>
                  </w:divBdr>
                </w:div>
              </w:divsChild>
            </w:div>
            <w:div w:id="103620757">
              <w:marLeft w:val="0"/>
              <w:marRight w:val="0"/>
              <w:marTop w:val="0"/>
              <w:marBottom w:val="0"/>
              <w:divBdr>
                <w:top w:val="none" w:sz="0" w:space="0" w:color="auto"/>
                <w:left w:val="none" w:sz="0" w:space="0" w:color="auto"/>
                <w:bottom w:val="none" w:sz="0" w:space="0" w:color="auto"/>
                <w:right w:val="none" w:sz="0" w:space="0" w:color="auto"/>
              </w:divBdr>
              <w:divsChild>
                <w:div w:id="16927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0711">
      <w:bodyDiv w:val="1"/>
      <w:marLeft w:val="0"/>
      <w:marRight w:val="0"/>
      <w:marTop w:val="0"/>
      <w:marBottom w:val="0"/>
      <w:divBdr>
        <w:top w:val="none" w:sz="0" w:space="0" w:color="auto"/>
        <w:left w:val="none" w:sz="0" w:space="0" w:color="auto"/>
        <w:bottom w:val="none" w:sz="0" w:space="0" w:color="auto"/>
        <w:right w:val="none" w:sz="0" w:space="0" w:color="auto"/>
      </w:divBdr>
      <w:divsChild>
        <w:div w:id="2136949395">
          <w:marLeft w:val="0"/>
          <w:marRight w:val="0"/>
          <w:marTop w:val="0"/>
          <w:marBottom w:val="0"/>
          <w:divBdr>
            <w:top w:val="none" w:sz="0" w:space="0" w:color="auto"/>
            <w:left w:val="none" w:sz="0" w:space="0" w:color="auto"/>
            <w:bottom w:val="none" w:sz="0" w:space="0" w:color="auto"/>
            <w:right w:val="none" w:sz="0" w:space="0" w:color="auto"/>
          </w:divBdr>
          <w:divsChild>
            <w:div w:id="39518713">
              <w:marLeft w:val="0"/>
              <w:marRight w:val="0"/>
              <w:marTop w:val="0"/>
              <w:marBottom w:val="0"/>
              <w:divBdr>
                <w:top w:val="none" w:sz="0" w:space="0" w:color="auto"/>
                <w:left w:val="none" w:sz="0" w:space="0" w:color="auto"/>
                <w:bottom w:val="none" w:sz="0" w:space="0" w:color="auto"/>
                <w:right w:val="none" w:sz="0" w:space="0" w:color="auto"/>
              </w:divBdr>
              <w:divsChild>
                <w:div w:id="149250022">
                  <w:marLeft w:val="0"/>
                  <w:marRight w:val="0"/>
                  <w:marTop w:val="0"/>
                  <w:marBottom w:val="0"/>
                  <w:divBdr>
                    <w:top w:val="none" w:sz="0" w:space="0" w:color="auto"/>
                    <w:left w:val="none" w:sz="0" w:space="0" w:color="auto"/>
                    <w:bottom w:val="none" w:sz="0" w:space="0" w:color="auto"/>
                    <w:right w:val="none" w:sz="0" w:space="0" w:color="auto"/>
                  </w:divBdr>
                  <w:divsChild>
                    <w:div w:id="1576284063">
                      <w:marLeft w:val="0"/>
                      <w:marRight w:val="0"/>
                      <w:marTop w:val="0"/>
                      <w:marBottom w:val="0"/>
                      <w:divBdr>
                        <w:top w:val="none" w:sz="0" w:space="0" w:color="auto"/>
                        <w:left w:val="none" w:sz="0" w:space="0" w:color="auto"/>
                        <w:bottom w:val="none" w:sz="0" w:space="0" w:color="auto"/>
                        <w:right w:val="none" w:sz="0" w:space="0" w:color="auto"/>
                      </w:divBdr>
                      <w:divsChild>
                        <w:div w:id="20085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5856">
                  <w:marLeft w:val="0"/>
                  <w:marRight w:val="0"/>
                  <w:marTop w:val="0"/>
                  <w:marBottom w:val="0"/>
                  <w:divBdr>
                    <w:top w:val="none" w:sz="0" w:space="0" w:color="auto"/>
                    <w:left w:val="none" w:sz="0" w:space="0" w:color="auto"/>
                    <w:bottom w:val="none" w:sz="0" w:space="0" w:color="auto"/>
                    <w:right w:val="none" w:sz="0" w:space="0" w:color="auto"/>
                  </w:divBdr>
                  <w:divsChild>
                    <w:div w:id="1872569545">
                      <w:marLeft w:val="0"/>
                      <w:marRight w:val="0"/>
                      <w:marTop w:val="0"/>
                      <w:marBottom w:val="0"/>
                      <w:divBdr>
                        <w:top w:val="none" w:sz="0" w:space="0" w:color="auto"/>
                        <w:left w:val="none" w:sz="0" w:space="0" w:color="auto"/>
                        <w:bottom w:val="none" w:sz="0" w:space="0" w:color="auto"/>
                        <w:right w:val="none" w:sz="0" w:space="0" w:color="auto"/>
                      </w:divBdr>
                      <w:divsChild>
                        <w:div w:id="1036082148">
                          <w:marLeft w:val="0"/>
                          <w:marRight w:val="0"/>
                          <w:marTop w:val="0"/>
                          <w:marBottom w:val="0"/>
                          <w:divBdr>
                            <w:top w:val="none" w:sz="0" w:space="0" w:color="auto"/>
                            <w:left w:val="none" w:sz="0" w:space="0" w:color="auto"/>
                            <w:bottom w:val="none" w:sz="0" w:space="0" w:color="auto"/>
                            <w:right w:val="none" w:sz="0" w:space="0" w:color="auto"/>
                          </w:divBdr>
                          <w:divsChild>
                            <w:div w:id="5934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64552">
              <w:marLeft w:val="0"/>
              <w:marRight w:val="0"/>
              <w:marTop w:val="0"/>
              <w:marBottom w:val="0"/>
              <w:divBdr>
                <w:top w:val="none" w:sz="0" w:space="0" w:color="auto"/>
                <w:left w:val="none" w:sz="0" w:space="0" w:color="auto"/>
                <w:bottom w:val="none" w:sz="0" w:space="0" w:color="auto"/>
                <w:right w:val="none" w:sz="0" w:space="0" w:color="auto"/>
              </w:divBdr>
              <w:divsChild>
                <w:div w:id="758253672">
                  <w:marLeft w:val="0"/>
                  <w:marRight w:val="0"/>
                  <w:marTop w:val="0"/>
                  <w:marBottom w:val="0"/>
                  <w:divBdr>
                    <w:top w:val="none" w:sz="0" w:space="0" w:color="auto"/>
                    <w:left w:val="none" w:sz="0" w:space="0" w:color="auto"/>
                    <w:bottom w:val="none" w:sz="0" w:space="0" w:color="auto"/>
                    <w:right w:val="none" w:sz="0" w:space="0" w:color="auto"/>
                  </w:divBdr>
                </w:div>
                <w:div w:id="3287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7014">
      <w:bodyDiv w:val="1"/>
      <w:marLeft w:val="0"/>
      <w:marRight w:val="0"/>
      <w:marTop w:val="0"/>
      <w:marBottom w:val="0"/>
      <w:divBdr>
        <w:top w:val="none" w:sz="0" w:space="0" w:color="auto"/>
        <w:left w:val="none" w:sz="0" w:space="0" w:color="auto"/>
        <w:bottom w:val="none" w:sz="0" w:space="0" w:color="auto"/>
        <w:right w:val="none" w:sz="0" w:space="0" w:color="auto"/>
      </w:divBdr>
      <w:divsChild>
        <w:div w:id="571475659">
          <w:marLeft w:val="0"/>
          <w:marRight w:val="0"/>
          <w:marTop w:val="0"/>
          <w:marBottom w:val="0"/>
          <w:divBdr>
            <w:top w:val="none" w:sz="0" w:space="0" w:color="auto"/>
            <w:left w:val="none" w:sz="0" w:space="0" w:color="auto"/>
            <w:bottom w:val="none" w:sz="0" w:space="0" w:color="auto"/>
            <w:right w:val="none" w:sz="0" w:space="0" w:color="auto"/>
          </w:divBdr>
          <w:divsChild>
            <w:div w:id="1334264474">
              <w:marLeft w:val="0"/>
              <w:marRight w:val="0"/>
              <w:marTop w:val="0"/>
              <w:marBottom w:val="0"/>
              <w:divBdr>
                <w:top w:val="none" w:sz="0" w:space="0" w:color="auto"/>
                <w:left w:val="none" w:sz="0" w:space="0" w:color="auto"/>
                <w:bottom w:val="none" w:sz="0" w:space="0" w:color="auto"/>
                <w:right w:val="none" w:sz="0" w:space="0" w:color="auto"/>
              </w:divBdr>
            </w:div>
            <w:div w:id="6416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5658">
      <w:bodyDiv w:val="1"/>
      <w:marLeft w:val="0"/>
      <w:marRight w:val="0"/>
      <w:marTop w:val="0"/>
      <w:marBottom w:val="0"/>
      <w:divBdr>
        <w:top w:val="none" w:sz="0" w:space="0" w:color="auto"/>
        <w:left w:val="none" w:sz="0" w:space="0" w:color="auto"/>
        <w:bottom w:val="none" w:sz="0" w:space="0" w:color="auto"/>
        <w:right w:val="none" w:sz="0" w:space="0" w:color="auto"/>
      </w:divBdr>
      <w:divsChild>
        <w:div w:id="669718932">
          <w:marLeft w:val="0"/>
          <w:marRight w:val="0"/>
          <w:marTop w:val="0"/>
          <w:marBottom w:val="0"/>
          <w:divBdr>
            <w:top w:val="none" w:sz="0" w:space="0" w:color="auto"/>
            <w:left w:val="none" w:sz="0" w:space="0" w:color="auto"/>
            <w:bottom w:val="none" w:sz="0" w:space="0" w:color="auto"/>
            <w:right w:val="none" w:sz="0" w:space="0" w:color="auto"/>
          </w:divBdr>
          <w:divsChild>
            <w:div w:id="1776634743">
              <w:marLeft w:val="0"/>
              <w:marRight w:val="0"/>
              <w:marTop w:val="0"/>
              <w:marBottom w:val="0"/>
              <w:divBdr>
                <w:top w:val="none" w:sz="0" w:space="0" w:color="auto"/>
                <w:left w:val="none" w:sz="0" w:space="0" w:color="auto"/>
                <w:bottom w:val="none" w:sz="0" w:space="0" w:color="auto"/>
                <w:right w:val="none" w:sz="0" w:space="0" w:color="auto"/>
              </w:divBdr>
              <w:divsChild>
                <w:div w:id="201988968">
                  <w:marLeft w:val="0"/>
                  <w:marRight w:val="0"/>
                  <w:marTop w:val="0"/>
                  <w:marBottom w:val="0"/>
                  <w:divBdr>
                    <w:top w:val="none" w:sz="0" w:space="0" w:color="auto"/>
                    <w:left w:val="none" w:sz="0" w:space="0" w:color="auto"/>
                    <w:bottom w:val="none" w:sz="0" w:space="0" w:color="auto"/>
                    <w:right w:val="none" w:sz="0" w:space="0" w:color="auto"/>
                  </w:divBdr>
                  <w:divsChild>
                    <w:div w:id="292712736">
                      <w:marLeft w:val="0"/>
                      <w:marRight w:val="0"/>
                      <w:marTop w:val="0"/>
                      <w:marBottom w:val="0"/>
                      <w:divBdr>
                        <w:top w:val="none" w:sz="0" w:space="0" w:color="auto"/>
                        <w:left w:val="none" w:sz="0" w:space="0" w:color="auto"/>
                        <w:bottom w:val="none" w:sz="0" w:space="0" w:color="auto"/>
                        <w:right w:val="none" w:sz="0" w:space="0" w:color="auto"/>
                      </w:divBdr>
                      <w:divsChild>
                        <w:div w:id="796534026">
                          <w:marLeft w:val="0"/>
                          <w:marRight w:val="0"/>
                          <w:marTop w:val="0"/>
                          <w:marBottom w:val="0"/>
                          <w:divBdr>
                            <w:top w:val="none" w:sz="0" w:space="0" w:color="auto"/>
                            <w:left w:val="none" w:sz="0" w:space="0" w:color="auto"/>
                            <w:bottom w:val="none" w:sz="0" w:space="0" w:color="auto"/>
                            <w:right w:val="none" w:sz="0" w:space="0" w:color="auto"/>
                          </w:divBdr>
                          <w:divsChild>
                            <w:div w:id="7044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6001">
      <w:bodyDiv w:val="1"/>
      <w:marLeft w:val="0"/>
      <w:marRight w:val="0"/>
      <w:marTop w:val="0"/>
      <w:marBottom w:val="0"/>
      <w:divBdr>
        <w:top w:val="none" w:sz="0" w:space="0" w:color="auto"/>
        <w:left w:val="none" w:sz="0" w:space="0" w:color="auto"/>
        <w:bottom w:val="none" w:sz="0" w:space="0" w:color="auto"/>
        <w:right w:val="none" w:sz="0" w:space="0" w:color="auto"/>
      </w:divBdr>
      <w:divsChild>
        <w:div w:id="907417690">
          <w:marLeft w:val="0"/>
          <w:marRight w:val="0"/>
          <w:marTop w:val="0"/>
          <w:marBottom w:val="0"/>
          <w:divBdr>
            <w:top w:val="none" w:sz="0" w:space="0" w:color="auto"/>
            <w:left w:val="none" w:sz="0" w:space="0" w:color="auto"/>
            <w:bottom w:val="none" w:sz="0" w:space="0" w:color="auto"/>
            <w:right w:val="none" w:sz="0" w:space="0" w:color="auto"/>
          </w:divBdr>
        </w:div>
      </w:divsChild>
    </w:div>
    <w:div w:id="1306621586">
      <w:bodyDiv w:val="1"/>
      <w:marLeft w:val="0"/>
      <w:marRight w:val="0"/>
      <w:marTop w:val="0"/>
      <w:marBottom w:val="0"/>
      <w:divBdr>
        <w:top w:val="none" w:sz="0" w:space="0" w:color="auto"/>
        <w:left w:val="none" w:sz="0" w:space="0" w:color="auto"/>
        <w:bottom w:val="none" w:sz="0" w:space="0" w:color="auto"/>
        <w:right w:val="none" w:sz="0" w:space="0" w:color="auto"/>
      </w:divBdr>
      <w:divsChild>
        <w:div w:id="1210259783">
          <w:marLeft w:val="0"/>
          <w:marRight w:val="0"/>
          <w:marTop w:val="0"/>
          <w:marBottom w:val="0"/>
          <w:divBdr>
            <w:top w:val="none" w:sz="0" w:space="0" w:color="auto"/>
            <w:left w:val="none" w:sz="0" w:space="0" w:color="auto"/>
            <w:bottom w:val="none" w:sz="0" w:space="0" w:color="auto"/>
            <w:right w:val="none" w:sz="0" w:space="0" w:color="auto"/>
          </w:divBdr>
        </w:div>
      </w:divsChild>
    </w:div>
    <w:div w:id="1414160332">
      <w:bodyDiv w:val="1"/>
      <w:marLeft w:val="0"/>
      <w:marRight w:val="0"/>
      <w:marTop w:val="0"/>
      <w:marBottom w:val="0"/>
      <w:divBdr>
        <w:top w:val="none" w:sz="0" w:space="0" w:color="auto"/>
        <w:left w:val="none" w:sz="0" w:space="0" w:color="auto"/>
        <w:bottom w:val="none" w:sz="0" w:space="0" w:color="auto"/>
        <w:right w:val="none" w:sz="0" w:space="0" w:color="auto"/>
      </w:divBdr>
      <w:divsChild>
        <w:div w:id="2104452539">
          <w:marLeft w:val="0"/>
          <w:marRight w:val="0"/>
          <w:marTop w:val="0"/>
          <w:marBottom w:val="0"/>
          <w:divBdr>
            <w:top w:val="none" w:sz="0" w:space="0" w:color="auto"/>
            <w:left w:val="none" w:sz="0" w:space="0" w:color="auto"/>
            <w:bottom w:val="none" w:sz="0" w:space="0" w:color="auto"/>
            <w:right w:val="none" w:sz="0" w:space="0" w:color="auto"/>
          </w:divBdr>
        </w:div>
      </w:divsChild>
    </w:div>
    <w:div w:id="1498765580">
      <w:bodyDiv w:val="1"/>
      <w:marLeft w:val="0"/>
      <w:marRight w:val="0"/>
      <w:marTop w:val="0"/>
      <w:marBottom w:val="0"/>
      <w:divBdr>
        <w:top w:val="none" w:sz="0" w:space="0" w:color="auto"/>
        <w:left w:val="none" w:sz="0" w:space="0" w:color="auto"/>
        <w:bottom w:val="none" w:sz="0" w:space="0" w:color="auto"/>
        <w:right w:val="none" w:sz="0" w:space="0" w:color="auto"/>
      </w:divBdr>
      <w:divsChild>
        <w:div w:id="879706803">
          <w:marLeft w:val="0"/>
          <w:marRight w:val="0"/>
          <w:marTop w:val="0"/>
          <w:marBottom w:val="0"/>
          <w:divBdr>
            <w:top w:val="none" w:sz="0" w:space="0" w:color="auto"/>
            <w:left w:val="none" w:sz="0" w:space="0" w:color="auto"/>
            <w:bottom w:val="none" w:sz="0" w:space="0" w:color="auto"/>
            <w:right w:val="none" w:sz="0" w:space="0" w:color="auto"/>
          </w:divBdr>
          <w:divsChild>
            <w:div w:id="457572837">
              <w:marLeft w:val="0"/>
              <w:marRight w:val="0"/>
              <w:marTop w:val="0"/>
              <w:marBottom w:val="0"/>
              <w:divBdr>
                <w:top w:val="none" w:sz="0" w:space="0" w:color="auto"/>
                <w:left w:val="none" w:sz="0" w:space="0" w:color="auto"/>
                <w:bottom w:val="none" w:sz="0" w:space="0" w:color="auto"/>
                <w:right w:val="none" w:sz="0" w:space="0" w:color="auto"/>
              </w:divBdr>
              <w:divsChild>
                <w:div w:id="265120639">
                  <w:marLeft w:val="0"/>
                  <w:marRight w:val="0"/>
                  <w:marTop w:val="0"/>
                  <w:marBottom w:val="0"/>
                  <w:divBdr>
                    <w:top w:val="none" w:sz="0" w:space="0" w:color="auto"/>
                    <w:left w:val="none" w:sz="0" w:space="0" w:color="auto"/>
                    <w:bottom w:val="none" w:sz="0" w:space="0" w:color="auto"/>
                    <w:right w:val="none" w:sz="0" w:space="0" w:color="auto"/>
                  </w:divBdr>
                  <w:divsChild>
                    <w:div w:id="1783458050">
                      <w:marLeft w:val="0"/>
                      <w:marRight w:val="0"/>
                      <w:marTop w:val="0"/>
                      <w:marBottom w:val="0"/>
                      <w:divBdr>
                        <w:top w:val="none" w:sz="0" w:space="0" w:color="auto"/>
                        <w:left w:val="none" w:sz="0" w:space="0" w:color="auto"/>
                        <w:bottom w:val="none" w:sz="0" w:space="0" w:color="auto"/>
                        <w:right w:val="none" w:sz="0" w:space="0" w:color="auto"/>
                      </w:divBdr>
                      <w:divsChild>
                        <w:div w:id="819929405">
                          <w:marLeft w:val="0"/>
                          <w:marRight w:val="0"/>
                          <w:marTop w:val="0"/>
                          <w:marBottom w:val="0"/>
                          <w:divBdr>
                            <w:top w:val="none" w:sz="0" w:space="0" w:color="auto"/>
                            <w:left w:val="none" w:sz="0" w:space="0" w:color="auto"/>
                            <w:bottom w:val="none" w:sz="0" w:space="0" w:color="auto"/>
                            <w:right w:val="none" w:sz="0" w:space="0" w:color="auto"/>
                          </w:divBdr>
                          <w:divsChild>
                            <w:div w:id="921530959">
                              <w:marLeft w:val="0"/>
                              <w:marRight w:val="0"/>
                              <w:marTop w:val="0"/>
                              <w:marBottom w:val="0"/>
                              <w:divBdr>
                                <w:top w:val="none" w:sz="0" w:space="0" w:color="auto"/>
                                <w:left w:val="none" w:sz="0" w:space="0" w:color="auto"/>
                                <w:bottom w:val="none" w:sz="0" w:space="0" w:color="auto"/>
                                <w:right w:val="none" w:sz="0" w:space="0" w:color="auto"/>
                              </w:divBdr>
                            </w:div>
                            <w:div w:id="1577013755">
                              <w:marLeft w:val="0"/>
                              <w:marRight w:val="0"/>
                              <w:marTop w:val="0"/>
                              <w:marBottom w:val="0"/>
                              <w:divBdr>
                                <w:top w:val="none" w:sz="0" w:space="0" w:color="auto"/>
                                <w:left w:val="none" w:sz="0" w:space="0" w:color="auto"/>
                                <w:bottom w:val="none" w:sz="0" w:space="0" w:color="auto"/>
                                <w:right w:val="none" w:sz="0" w:space="0" w:color="auto"/>
                              </w:divBdr>
                            </w:div>
                          </w:divsChild>
                        </w:div>
                        <w:div w:id="1496459470">
                          <w:marLeft w:val="0"/>
                          <w:marRight w:val="0"/>
                          <w:marTop w:val="0"/>
                          <w:marBottom w:val="0"/>
                          <w:divBdr>
                            <w:top w:val="none" w:sz="0" w:space="0" w:color="auto"/>
                            <w:left w:val="none" w:sz="0" w:space="0" w:color="auto"/>
                            <w:bottom w:val="none" w:sz="0" w:space="0" w:color="auto"/>
                            <w:right w:val="none" w:sz="0" w:space="0" w:color="auto"/>
                          </w:divBdr>
                          <w:divsChild>
                            <w:div w:id="1045719812">
                              <w:marLeft w:val="0"/>
                              <w:marRight w:val="0"/>
                              <w:marTop w:val="0"/>
                              <w:marBottom w:val="0"/>
                              <w:divBdr>
                                <w:top w:val="none" w:sz="0" w:space="0" w:color="auto"/>
                                <w:left w:val="none" w:sz="0" w:space="0" w:color="auto"/>
                                <w:bottom w:val="none" w:sz="0" w:space="0" w:color="auto"/>
                                <w:right w:val="none" w:sz="0" w:space="0" w:color="auto"/>
                              </w:divBdr>
                            </w:div>
                            <w:div w:id="7671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3639">
      <w:bodyDiv w:val="1"/>
      <w:marLeft w:val="0"/>
      <w:marRight w:val="0"/>
      <w:marTop w:val="0"/>
      <w:marBottom w:val="0"/>
      <w:divBdr>
        <w:top w:val="none" w:sz="0" w:space="0" w:color="auto"/>
        <w:left w:val="none" w:sz="0" w:space="0" w:color="auto"/>
        <w:bottom w:val="none" w:sz="0" w:space="0" w:color="auto"/>
        <w:right w:val="none" w:sz="0" w:space="0" w:color="auto"/>
      </w:divBdr>
      <w:divsChild>
        <w:div w:id="2081445342">
          <w:marLeft w:val="0"/>
          <w:marRight w:val="0"/>
          <w:marTop w:val="0"/>
          <w:marBottom w:val="0"/>
          <w:divBdr>
            <w:top w:val="none" w:sz="0" w:space="0" w:color="auto"/>
            <w:left w:val="none" w:sz="0" w:space="0" w:color="auto"/>
            <w:bottom w:val="none" w:sz="0" w:space="0" w:color="auto"/>
            <w:right w:val="none" w:sz="0" w:space="0" w:color="auto"/>
          </w:divBdr>
          <w:divsChild>
            <w:div w:id="316154571">
              <w:marLeft w:val="0"/>
              <w:marRight w:val="0"/>
              <w:marTop w:val="0"/>
              <w:marBottom w:val="0"/>
              <w:divBdr>
                <w:top w:val="none" w:sz="0" w:space="0" w:color="auto"/>
                <w:left w:val="none" w:sz="0" w:space="0" w:color="auto"/>
                <w:bottom w:val="none" w:sz="0" w:space="0" w:color="auto"/>
                <w:right w:val="none" w:sz="0" w:space="0" w:color="auto"/>
              </w:divBdr>
            </w:div>
            <w:div w:id="16981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87459">
      <w:bodyDiv w:val="1"/>
      <w:marLeft w:val="0"/>
      <w:marRight w:val="0"/>
      <w:marTop w:val="0"/>
      <w:marBottom w:val="0"/>
      <w:divBdr>
        <w:top w:val="none" w:sz="0" w:space="0" w:color="auto"/>
        <w:left w:val="none" w:sz="0" w:space="0" w:color="auto"/>
        <w:bottom w:val="none" w:sz="0" w:space="0" w:color="auto"/>
        <w:right w:val="none" w:sz="0" w:space="0" w:color="auto"/>
      </w:divBdr>
      <w:divsChild>
        <w:div w:id="1481384721">
          <w:marLeft w:val="0"/>
          <w:marRight w:val="0"/>
          <w:marTop w:val="0"/>
          <w:marBottom w:val="0"/>
          <w:divBdr>
            <w:top w:val="none" w:sz="0" w:space="0" w:color="auto"/>
            <w:left w:val="none" w:sz="0" w:space="0" w:color="auto"/>
            <w:bottom w:val="none" w:sz="0" w:space="0" w:color="auto"/>
            <w:right w:val="none" w:sz="0" w:space="0" w:color="auto"/>
          </w:divBdr>
        </w:div>
      </w:divsChild>
    </w:div>
    <w:div w:id="1622615544">
      <w:bodyDiv w:val="1"/>
      <w:marLeft w:val="0"/>
      <w:marRight w:val="0"/>
      <w:marTop w:val="0"/>
      <w:marBottom w:val="0"/>
      <w:divBdr>
        <w:top w:val="none" w:sz="0" w:space="0" w:color="auto"/>
        <w:left w:val="none" w:sz="0" w:space="0" w:color="auto"/>
        <w:bottom w:val="none" w:sz="0" w:space="0" w:color="auto"/>
        <w:right w:val="none" w:sz="0" w:space="0" w:color="auto"/>
      </w:divBdr>
      <w:divsChild>
        <w:div w:id="1818649072">
          <w:marLeft w:val="0"/>
          <w:marRight w:val="0"/>
          <w:marTop w:val="0"/>
          <w:marBottom w:val="0"/>
          <w:divBdr>
            <w:top w:val="none" w:sz="0" w:space="0" w:color="auto"/>
            <w:left w:val="none" w:sz="0" w:space="0" w:color="auto"/>
            <w:bottom w:val="none" w:sz="0" w:space="0" w:color="auto"/>
            <w:right w:val="none" w:sz="0" w:space="0" w:color="auto"/>
          </w:divBdr>
          <w:divsChild>
            <w:div w:id="1986427463">
              <w:marLeft w:val="0"/>
              <w:marRight w:val="0"/>
              <w:marTop w:val="0"/>
              <w:marBottom w:val="0"/>
              <w:divBdr>
                <w:top w:val="none" w:sz="0" w:space="0" w:color="auto"/>
                <w:left w:val="none" w:sz="0" w:space="0" w:color="auto"/>
                <w:bottom w:val="none" w:sz="0" w:space="0" w:color="auto"/>
                <w:right w:val="none" w:sz="0" w:space="0" w:color="auto"/>
              </w:divBdr>
              <w:divsChild>
                <w:div w:id="711616105">
                  <w:marLeft w:val="0"/>
                  <w:marRight w:val="0"/>
                  <w:marTop w:val="0"/>
                  <w:marBottom w:val="0"/>
                  <w:divBdr>
                    <w:top w:val="none" w:sz="0" w:space="0" w:color="auto"/>
                    <w:left w:val="none" w:sz="0" w:space="0" w:color="auto"/>
                    <w:bottom w:val="none" w:sz="0" w:space="0" w:color="auto"/>
                    <w:right w:val="none" w:sz="0" w:space="0" w:color="auto"/>
                  </w:divBdr>
                </w:div>
              </w:divsChild>
            </w:div>
            <w:div w:id="784622688">
              <w:marLeft w:val="0"/>
              <w:marRight w:val="0"/>
              <w:marTop w:val="0"/>
              <w:marBottom w:val="0"/>
              <w:divBdr>
                <w:top w:val="none" w:sz="0" w:space="0" w:color="auto"/>
                <w:left w:val="none" w:sz="0" w:space="0" w:color="auto"/>
                <w:bottom w:val="none" w:sz="0" w:space="0" w:color="auto"/>
                <w:right w:val="none" w:sz="0" w:space="0" w:color="auto"/>
              </w:divBdr>
              <w:divsChild>
                <w:div w:id="4771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5979">
      <w:bodyDiv w:val="1"/>
      <w:marLeft w:val="0"/>
      <w:marRight w:val="0"/>
      <w:marTop w:val="0"/>
      <w:marBottom w:val="0"/>
      <w:divBdr>
        <w:top w:val="none" w:sz="0" w:space="0" w:color="auto"/>
        <w:left w:val="none" w:sz="0" w:space="0" w:color="auto"/>
        <w:bottom w:val="none" w:sz="0" w:space="0" w:color="auto"/>
        <w:right w:val="none" w:sz="0" w:space="0" w:color="auto"/>
      </w:divBdr>
      <w:divsChild>
        <w:div w:id="1685862420">
          <w:marLeft w:val="0"/>
          <w:marRight w:val="0"/>
          <w:marTop w:val="0"/>
          <w:marBottom w:val="0"/>
          <w:divBdr>
            <w:top w:val="none" w:sz="0" w:space="0" w:color="auto"/>
            <w:left w:val="none" w:sz="0" w:space="0" w:color="auto"/>
            <w:bottom w:val="none" w:sz="0" w:space="0" w:color="auto"/>
            <w:right w:val="none" w:sz="0" w:space="0" w:color="auto"/>
          </w:divBdr>
          <w:divsChild>
            <w:div w:id="776490455">
              <w:marLeft w:val="0"/>
              <w:marRight w:val="0"/>
              <w:marTop w:val="0"/>
              <w:marBottom w:val="0"/>
              <w:divBdr>
                <w:top w:val="none" w:sz="0" w:space="0" w:color="auto"/>
                <w:left w:val="none" w:sz="0" w:space="0" w:color="auto"/>
                <w:bottom w:val="none" w:sz="0" w:space="0" w:color="auto"/>
                <w:right w:val="none" w:sz="0" w:space="0" w:color="auto"/>
              </w:divBdr>
            </w:div>
            <w:div w:id="11907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3278">
      <w:bodyDiv w:val="1"/>
      <w:marLeft w:val="0"/>
      <w:marRight w:val="0"/>
      <w:marTop w:val="0"/>
      <w:marBottom w:val="0"/>
      <w:divBdr>
        <w:top w:val="none" w:sz="0" w:space="0" w:color="auto"/>
        <w:left w:val="none" w:sz="0" w:space="0" w:color="auto"/>
        <w:bottom w:val="none" w:sz="0" w:space="0" w:color="auto"/>
        <w:right w:val="none" w:sz="0" w:space="0" w:color="auto"/>
      </w:divBdr>
      <w:divsChild>
        <w:div w:id="1010066302">
          <w:marLeft w:val="0"/>
          <w:marRight w:val="0"/>
          <w:marTop w:val="0"/>
          <w:marBottom w:val="0"/>
          <w:divBdr>
            <w:top w:val="none" w:sz="0" w:space="0" w:color="auto"/>
            <w:left w:val="none" w:sz="0" w:space="0" w:color="auto"/>
            <w:bottom w:val="none" w:sz="0" w:space="0" w:color="auto"/>
            <w:right w:val="none" w:sz="0" w:space="0" w:color="auto"/>
          </w:divBdr>
          <w:divsChild>
            <w:div w:id="54937470">
              <w:marLeft w:val="0"/>
              <w:marRight w:val="0"/>
              <w:marTop w:val="0"/>
              <w:marBottom w:val="0"/>
              <w:divBdr>
                <w:top w:val="none" w:sz="0" w:space="0" w:color="auto"/>
                <w:left w:val="none" w:sz="0" w:space="0" w:color="auto"/>
                <w:bottom w:val="none" w:sz="0" w:space="0" w:color="auto"/>
                <w:right w:val="none" w:sz="0" w:space="0" w:color="auto"/>
              </w:divBdr>
              <w:divsChild>
                <w:div w:id="591739434">
                  <w:marLeft w:val="0"/>
                  <w:marRight w:val="0"/>
                  <w:marTop w:val="0"/>
                  <w:marBottom w:val="0"/>
                  <w:divBdr>
                    <w:top w:val="none" w:sz="0" w:space="0" w:color="auto"/>
                    <w:left w:val="none" w:sz="0" w:space="0" w:color="auto"/>
                    <w:bottom w:val="none" w:sz="0" w:space="0" w:color="auto"/>
                    <w:right w:val="none" w:sz="0" w:space="0" w:color="auto"/>
                  </w:divBdr>
                  <w:divsChild>
                    <w:div w:id="11045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3837">
              <w:marLeft w:val="0"/>
              <w:marRight w:val="0"/>
              <w:marTop w:val="0"/>
              <w:marBottom w:val="0"/>
              <w:divBdr>
                <w:top w:val="none" w:sz="0" w:space="0" w:color="auto"/>
                <w:left w:val="none" w:sz="0" w:space="0" w:color="auto"/>
                <w:bottom w:val="none" w:sz="0" w:space="0" w:color="auto"/>
                <w:right w:val="none" w:sz="0" w:space="0" w:color="auto"/>
              </w:divBdr>
              <w:divsChild>
                <w:div w:id="949702317">
                  <w:marLeft w:val="0"/>
                  <w:marRight w:val="0"/>
                  <w:marTop w:val="0"/>
                  <w:marBottom w:val="0"/>
                  <w:divBdr>
                    <w:top w:val="none" w:sz="0" w:space="0" w:color="auto"/>
                    <w:left w:val="none" w:sz="0" w:space="0" w:color="auto"/>
                    <w:bottom w:val="none" w:sz="0" w:space="0" w:color="auto"/>
                    <w:right w:val="none" w:sz="0" w:space="0" w:color="auto"/>
                  </w:divBdr>
                  <w:divsChild>
                    <w:div w:id="211962476">
                      <w:marLeft w:val="0"/>
                      <w:marRight w:val="0"/>
                      <w:marTop w:val="0"/>
                      <w:marBottom w:val="0"/>
                      <w:divBdr>
                        <w:top w:val="none" w:sz="0" w:space="0" w:color="auto"/>
                        <w:left w:val="none" w:sz="0" w:space="0" w:color="auto"/>
                        <w:bottom w:val="none" w:sz="0" w:space="0" w:color="auto"/>
                        <w:right w:val="none" w:sz="0" w:space="0" w:color="auto"/>
                      </w:divBdr>
                      <w:divsChild>
                        <w:div w:id="12298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106489">
      <w:bodyDiv w:val="1"/>
      <w:marLeft w:val="0"/>
      <w:marRight w:val="0"/>
      <w:marTop w:val="0"/>
      <w:marBottom w:val="0"/>
      <w:divBdr>
        <w:top w:val="none" w:sz="0" w:space="0" w:color="auto"/>
        <w:left w:val="none" w:sz="0" w:space="0" w:color="auto"/>
        <w:bottom w:val="none" w:sz="0" w:space="0" w:color="auto"/>
        <w:right w:val="none" w:sz="0" w:space="0" w:color="auto"/>
      </w:divBdr>
      <w:divsChild>
        <w:div w:id="129259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2155</TotalTime>
  <Pages>2</Pages>
  <Words>1218</Words>
  <Characters>6946</Characters>
  <Application>Microsoft Office Word</Application>
  <DocSecurity>0</DocSecurity>
  <Lines>57</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30</cp:revision>
  <dcterms:created xsi:type="dcterms:W3CDTF">2025-10-23T08:26:00Z</dcterms:created>
  <dcterms:modified xsi:type="dcterms:W3CDTF">2025-11-16T14:14:00Z</dcterms:modified>
</cp:coreProperties>
</file>