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The Role(s) of People in Explaining Torah: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 Understanding </w:t>
      </w:r>
      <w:r w:rsidDel="00000000" w:rsidR="00000000" w:rsidRPr="00000000">
        <w:rPr>
          <w:b w:val="1"/>
          <w:bCs w:val="1"/>
          <w:i w:val="1"/>
          <w:iCs w:val="1"/>
          <w:rtl w:val="0"/>
        </w:rPr>
        <w:t xml:space="preserve">Divrei Soferim </w:t>
      </w:r>
      <w:r w:rsidDel="00000000" w:rsidR="00000000" w:rsidRPr="00000000">
        <w:rPr>
          <w:b w:val="1"/>
          <w:bCs w:val="1"/>
          <w:rtl w:val="0"/>
        </w:rPr>
        <w:t xml:space="preserve">- </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Chullin 28a</w:t>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In a number of places, Chullin discusses an opinion that the requirement to slaughter a bird is from the scribes (</w:t>
      </w:r>
      <w:r w:rsidDel="00000000" w:rsidR="00000000" w:rsidRPr="00000000">
        <w:rPr>
          <w:i w:val="1"/>
          <w:iCs w:val="1"/>
          <w:rtl w:val="0"/>
        </w:rPr>
        <w:t xml:space="preserve">divrei soferim</w:t>
      </w:r>
      <w:r w:rsidDel="00000000" w:rsidR="00000000" w:rsidRPr="00000000">
        <w:rPr>
          <w:rtl w:val="0"/>
        </w:rPr>
        <w:t xml:space="preserve">) rather than from the Torah. What does this mean? What is this concept of divrei Soferim? What does it teach us about the role of people in understanding Torah law?</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bidi w:val="1"/>
        <w:jc w:val="left"/>
        <w:rPr>
          <w:b w:val="1"/>
          <w:bCs w:val="1"/>
        </w:rPr>
      </w:pPr>
      <w:r w:rsidDel="00000000" w:rsidR="00000000" w:rsidRPr="00000000">
        <w:rPr>
          <w:rtl w:val="0"/>
        </w:rPr>
      </w:r>
    </w:p>
    <w:p w:rsidR="00000000" w:rsidDel="00000000" w:rsidP="00000000" w:rsidRDefault="00000000" w:rsidRPr="00000000" w14:paraId="00000008">
      <w:pPr>
        <w:numPr>
          <w:ilvl w:val="0"/>
          <w:numId w:val="1"/>
        </w:numPr>
        <w:bidi w:val="1"/>
        <w:ind w:left="720" w:hanging="360"/>
        <w:jc w:val="left"/>
        <w:rPr>
          <w:b w:val="1"/>
          <w:bCs w:val="1"/>
          <w:u w:val="none"/>
        </w:rPr>
      </w:pPr>
      <w:r w:rsidDel="00000000" w:rsidR="00000000" w:rsidRPr="00000000">
        <w:rPr>
          <w:b w:val="1"/>
          <w:bCs w:val="1"/>
          <w:rtl w:val="1"/>
        </w:rPr>
        <w:t xml:space="preserve">בבלי</w:t>
      </w:r>
      <w:r w:rsidDel="00000000" w:rsidR="00000000" w:rsidRPr="00000000">
        <w:rPr>
          <w:b w:val="1"/>
          <w:bCs w:val="1"/>
          <w:rtl w:val="1"/>
        </w:rPr>
        <w:t xml:space="preserve"> </w:t>
      </w:r>
      <w:r w:rsidDel="00000000" w:rsidR="00000000" w:rsidRPr="00000000">
        <w:rPr>
          <w:b w:val="1"/>
          <w:bCs w:val="1"/>
          <w:rtl w:val="1"/>
        </w:rPr>
        <w:t xml:space="preserve">חולין</w:t>
      </w:r>
      <w:r w:rsidDel="00000000" w:rsidR="00000000" w:rsidRPr="00000000">
        <w:rPr>
          <w:b w:val="1"/>
          <w:bCs w:val="1"/>
          <w:rtl w:val="1"/>
        </w:rPr>
        <w:t xml:space="preserve"> </w:t>
      </w:r>
      <w:r w:rsidDel="00000000" w:rsidR="00000000" w:rsidRPr="00000000">
        <w:rPr>
          <w:b w:val="1"/>
          <w:bCs w:val="1"/>
          <w:rtl w:val="1"/>
        </w:rPr>
        <w:t xml:space="preserve">כח</w:t>
      </w:r>
      <w:r w:rsidDel="00000000" w:rsidR="00000000" w:rsidRPr="00000000">
        <w:rPr>
          <w:b w:val="1"/>
          <w:bCs w:val="1"/>
          <w:rtl w:val="1"/>
        </w:rPr>
        <w:t xml:space="preserve">.</w:t>
      </w:r>
    </w:p>
    <w:p w:rsidR="00000000" w:rsidDel="00000000" w:rsidP="00000000" w:rsidRDefault="00000000" w:rsidRPr="00000000" w14:paraId="00000009">
      <w:pPr>
        <w:bidi w:val="1"/>
        <w:rPr/>
      </w:pP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עו</w:t>
      </w:r>
      <w:r w:rsidDel="00000000" w:rsidR="00000000" w:rsidRPr="00000000">
        <w:rPr>
          <w:rtl w:val="1"/>
        </w:rPr>
        <w:t xml:space="preserve">ֹ</w:t>
      </w:r>
      <w:r w:rsidDel="00000000" w:rsidR="00000000" w:rsidRPr="00000000">
        <w:rPr>
          <w:rtl w:val="1"/>
        </w:rPr>
        <w:t xml:space="preserve">ף</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לו</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יט</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תו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w:t>
      </w:r>
    </w:p>
    <w:p w:rsidR="00000000" w:rsidDel="00000000" w:rsidP="00000000" w:rsidRDefault="00000000" w:rsidRPr="00000000" w14:paraId="0000000A">
      <w:pPr>
        <w:rPr/>
      </w:pPr>
      <w:r w:rsidDel="00000000" w:rsidR="00000000" w:rsidRPr="00000000">
        <w:rPr>
          <w:rtl w:val="0"/>
        </w:rPr>
        <w:t xml:space="preserve">But for a bird, slaughter is not from the words of Torah, but from the words of the scribes.</w:t>
      </w:r>
    </w:p>
    <w:p w:rsidR="00000000" w:rsidDel="00000000" w:rsidP="00000000" w:rsidRDefault="00000000" w:rsidRPr="00000000" w14:paraId="0000000B">
      <w:pPr>
        <w:bidi w:val="1"/>
        <w:jc w:val="left"/>
        <w:rPr>
          <w:b w:val="1"/>
          <w:bCs w:val="1"/>
        </w:rPr>
      </w:pPr>
      <w:r w:rsidDel="00000000" w:rsidR="00000000" w:rsidRPr="00000000">
        <w:rPr>
          <w:rtl w:val="0"/>
        </w:rPr>
      </w:r>
    </w:p>
    <w:p w:rsidR="00000000" w:rsidDel="00000000" w:rsidP="00000000" w:rsidRDefault="00000000" w:rsidRPr="00000000" w14:paraId="0000000C">
      <w:pPr>
        <w:bidi w:val="1"/>
        <w:jc w:val="left"/>
        <w:rPr>
          <w:b w:val="1"/>
          <w:bCs w:val="1"/>
        </w:rPr>
      </w:pPr>
      <w:r w:rsidDel="00000000" w:rsidR="00000000" w:rsidRPr="00000000">
        <w:rPr>
          <w:rtl w:val="0"/>
        </w:rPr>
      </w:r>
    </w:p>
    <w:p w:rsidR="00000000" w:rsidDel="00000000" w:rsidP="00000000" w:rsidRDefault="00000000" w:rsidRPr="00000000" w14:paraId="0000000D">
      <w:pPr>
        <w:numPr>
          <w:ilvl w:val="0"/>
          <w:numId w:val="1"/>
        </w:numPr>
        <w:bidi w:val="1"/>
        <w:ind w:left="720" w:hanging="360"/>
        <w:jc w:val="left"/>
        <w:rPr>
          <w:b w:val="1"/>
          <w:bCs w:val="1"/>
          <w:u w:val="none"/>
        </w:rPr>
      </w:pPr>
      <w:r w:rsidDel="00000000" w:rsidR="00000000" w:rsidRPr="00000000">
        <w:rPr>
          <w:b w:val="1"/>
          <w:bCs w:val="1"/>
          <w:rtl w:val="1"/>
        </w:rPr>
        <w:t xml:space="preserve">עזרא</w:t>
      </w:r>
      <w:r w:rsidDel="00000000" w:rsidR="00000000" w:rsidRPr="00000000">
        <w:rPr>
          <w:b w:val="1"/>
          <w:bCs w:val="1"/>
          <w:rtl w:val="1"/>
        </w:rPr>
        <w:t xml:space="preserve"> </w:t>
      </w:r>
      <w:r w:rsidDel="00000000" w:rsidR="00000000" w:rsidRPr="00000000">
        <w:rPr>
          <w:b w:val="1"/>
          <w:bCs w:val="1"/>
          <w:rtl w:val="1"/>
        </w:rPr>
        <w:t xml:space="preserve">פרק</w:t>
      </w:r>
      <w:r w:rsidDel="00000000" w:rsidR="00000000" w:rsidRPr="00000000">
        <w:rPr>
          <w:b w:val="1"/>
          <w:bCs w:val="1"/>
          <w:rtl w:val="1"/>
        </w:rPr>
        <w:t xml:space="preserve"> </w:t>
      </w:r>
      <w:r w:rsidDel="00000000" w:rsidR="00000000" w:rsidRPr="00000000">
        <w:rPr>
          <w:b w:val="1"/>
          <w:bCs w:val="1"/>
          <w:rtl w:val="1"/>
        </w:rPr>
        <w:t xml:space="preserve">ז</w:t>
      </w:r>
      <w:r w:rsidDel="00000000" w:rsidR="00000000" w:rsidRPr="00000000">
        <w:rPr>
          <w:b w:val="1"/>
          <w:bCs w:val="1"/>
          <w:rtl w:val="1"/>
        </w:rPr>
        <w:t xml:space="preserve">'</w:t>
      </w:r>
    </w:p>
    <w:p w:rsidR="00000000" w:rsidDel="00000000" w:rsidP="00000000" w:rsidRDefault="00000000" w:rsidRPr="00000000" w14:paraId="0000000E">
      <w:pPr>
        <w:bidi w:val="1"/>
        <w:rPr/>
      </w:pPr>
      <w:r w:rsidDel="00000000" w:rsidR="00000000" w:rsidRPr="00000000">
        <w:rPr>
          <w:b w:val="1"/>
          <w:bCs w:val="1"/>
          <w:rtl w:val="1"/>
        </w:rPr>
        <w:t xml:space="preserve">ו</w:t>
      </w:r>
      <w:r w:rsidDel="00000000" w:rsidR="00000000" w:rsidRPr="00000000">
        <w:rPr>
          <w:b w:val="1"/>
          <w:bCs w:val="1"/>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יר</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תו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ך</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יו</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יו</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פ</w:t>
      </w:r>
      <w:r w:rsidDel="00000000" w:rsidR="00000000" w:rsidRPr="00000000">
        <w:rPr>
          <w:rtl w:val="1"/>
        </w:rPr>
        <w:t xml:space="preserve">}</w:t>
      </w:r>
    </w:p>
    <w:p w:rsidR="00000000" w:rsidDel="00000000" w:rsidP="00000000" w:rsidRDefault="00000000" w:rsidRPr="00000000" w14:paraId="0000000F">
      <w:pPr>
        <w:rPr/>
      </w:pPr>
      <w:r w:rsidDel="00000000" w:rsidR="00000000" w:rsidRPr="00000000">
        <w:rPr>
          <w:rtl w:val="0"/>
        </w:rPr>
        <w:t xml:space="preserve">that Ezra came up from Babylon, a scribe expert in the Teaching of Moses that the ETERNAL God of Israel had given, whose request the king had granted in its entirety, thanks to the benevolence of GOD toward him.</w:t>
      </w:r>
    </w:p>
    <w:p w:rsidR="00000000" w:rsidDel="00000000" w:rsidP="00000000" w:rsidRDefault="00000000" w:rsidRPr="00000000" w14:paraId="00000010">
      <w:pPr>
        <w:bidi w:val="1"/>
        <w:jc w:val="left"/>
        <w:rPr/>
      </w:pPr>
      <w:r w:rsidDel="00000000" w:rsidR="00000000" w:rsidRPr="00000000">
        <w:rPr>
          <w:rtl w:val="0"/>
        </w:rPr>
      </w:r>
    </w:p>
    <w:p w:rsidR="00000000" w:rsidDel="00000000" w:rsidP="00000000" w:rsidRDefault="00000000" w:rsidRPr="00000000" w14:paraId="00000011">
      <w:pPr>
        <w:bidi w:val="1"/>
        <w:jc w:val="left"/>
        <w:rPr/>
      </w:pPr>
      <w:r w:rsidDel="00000000" w:rsidR="00000000" w:rsidRPr="00000000">
        <w:rPr>
          <w:rtl w:val="0"/>
        </w:rPr>
        <w:t xml:space="preserve">…</w:t>
      </w:r>
    </w:p>
    <w:p w:rsidR="00000000" w:rsidDel="00000000" w:rsidP="00000000" w:rsidRDefault="00000000" w:rsidRPr="00000000" w14:paraId="00000012">
      <w:pPr>
        <w:bidi w:val="1"/>
        <w:rPr/>
      </w:pPr>
      <w:r w:rsidDel="00000000" w:rsidR="00000000" w:rsidRPr="00000000">
        <w:rPr>
          <w:b w:val="1"/>
          <w:bCs w:val="1"/>
          <w:rtl w:val="1"/>
        </w:rPr>
        <w:t xml:space="preserve">י</w:t>
      </w:r>
      <w:r w:rsidDel="00000000" w:rsidR="00000000" w:rsidRPr="00000000">
        <w:rPr>
          <w:b w:val="1"/>
          <w:bCs w:val="1"/>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ט</w:t>
      </w:r>
      <w:r w:rsidDel="00000000" w:rsidR="00000000" w:rsidRPr="00000000">
        <w:rPr>
          <w:rtl w:val="1"/>
        </w:rPr>
        <w:t xml:space="preserve">׃ {</w:t>
      </w:r>
      <w:r w:rsidDel="00000000" w:rsidR="00000000" w:rsidRPr="00000000">
        <w:rPr>
          <w:rtl w:val="1"/>
        </w:rPr>
        <w:t xml:space="preserve">ס</w:t>
      </w:r>
      <w:r w:rsidDel="00000000" w:rsidR="00000000" w:rsidRPr="00000000">
        <w:rPr>
          <w:rtl w:val="1"/>
        </w:rPr>
        <w:t xml:space="preserve">}     </w:t>
        <w:tab/>
      </w:r>
    </w:p>
    <w:p w:rsidR="00000000" w:rsidDel="00000000" w:rsidP="00000000" w:rsidRDefault="00000000" w:rsidRPr="00000000" w14:paraId="00000013">
      <w:pPr>
        <w:rPr/>
      </w:pPr>
      <w:r w:rsidDel="00000000" w:rsidR="00000000" w:rsidRPr="00000000">
        <w:rPr>
          <w:rtl w:val="0"/>
        </w:rPr>
        <w:t xml:space="preserve">For Ezra had dedicated himself to study the Teaching of GOD so as to observe it, and to teach laws and rules to Israel.</w:t>
      </w:r>
    </w:p>
    <w:p w:rsidR="00000000" w:rsidDel="00000000" w:rsidP="00000000" w:rsidRDefault="00000000" w:rsidRPr="00000000" w14:paraId="00000014">
      <w:pPr>
        <w:bidi w:val="1"/>
        <w:jc w:val="left"/>
        <w:rPr/>
      </w:pPr>
      <w:r w:rsidDel="00000000" w:rsidR="00000000" w:rsidRPr="00000000">
        <w:rPr>
          <w:rtl w:val="0"/>
        </w:rPr>
      </w:r>
    </w:p>
    <w:p w:rsidR="00000000" w:rsidDel="00000000" w:rsidP="00000000" w:rsidRDefault="00000000" w:rsidRPr="00000000" w14:paraId="00000015">
      <w:pPr>
        <w:bidi w:val="1"/>
        <w:rPr/>
      </w:pPr>
      <w:r w:rsidDel="00000000" w:rsidR="00000000" w:rsidRPr="00000000">
        <w:rPr>
          <w:b w:val="1"/>
          <w:bCs w:val="1"/>
          <w:rtl w:val="1"/>
        </w:rPr>
        <w:t xml:space="preserve">יא</w:t>
      </w:r>
      <w:r w:rsidDel="00000000" w:rsidR="00000000" w:rsidRPr="00000000">
        <w:rPr>
          <w:b w:val="1"/>
          <w:bCs w:val="1"/>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r>
      <w:r w:rsidDel="00000000" w:rsidR="00000000" w:rsidRPr="00000000">
        <w:rPr>
          <w:b w:val="1"/>
          <w:bCs w:val="1"/>
          <w:rtl w:val="1"/>
        </w:rPr>
        <w:t xml:space="preserve">׀</w:t>
      </w:r>
      <w:r w:rsidDel="00000000" w:rsidR="00000000" w:rsidRPr="00000000">
        <w:rPr>
          <w:rtl w:val="0"/>
        </w:rPr>
      </w:r>
      <w:r w:rsidDel="00000000" w:rsidR="00000000" w:rsidRPr="00000000">
        <w:rPr>
          <w:rtl w:val="1"/>
        </w:rPr>
        <w:t xml:space="preserve"> </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ך</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צ</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יו</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פ</w:t>
      </w:r>
      <w:r w:rsidDel="00000000" w:rsidR="00000000" w:rsidRPr="00000000">
        <w:rPr>
          <w:rtl w:val="1"/>
        </w:rPr>
        <w:t xml:space="preserve">}</w:t>
      </w:r>
    </w:p>
    <w:p w:rsidR="00000000" w:rsidDel="00000000" w:rsidP="00000000" w:rsidRDefault="00000000" w:rsidRPr="00000000" w14:paraId="00000016">
      <w:pPr>
        <w:rPr/>
      </w:pPr>
      <w:r w:rsidDel="00000000" w:rsidR="00000000" w:rsidRPr="00000000">
        <w:rPr>
          <w:rtl w:val="0"/>
        </w:rPr>
        <w:t xml:space="preserve">The following is the text of the letter that King Artaxerxes gave Ezra the priest-scribe, a scholar in matters concerning GOD’s commandments and laws to Israel:</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bidi w:val="1"/>
        <w:rPr/>
      </w:pPr>
      <w:r w:rsidDel="00000000" w:rsidR="00000000" w:rsidRPr="00000000">
        <w:rPr>
          <w:b w:val="1"/>
          <w:bCs w:val="1"/>
          <w:rtl w:val="1"/>
        </w:rPr>
        <w:t xml:space="preserve">יב</w:t>
      </w:r>
      <w:r w:rsidDel="00000000" w:rsidR="00000000" w:rsidRPr="00000000">
        <w:rPr>
          <w:b w:val="1"/>
          <w:bCs w:val="1"/>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ך</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יר</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p>
    <w:p w:rsidR="00000000" w:rsidDel="00000000" w:rsidP="00000000" w:rsidRDefault="00000000" w:rsidRPr="00000000" w14:paraId="00000019">
      <w:pPr>
        <w:rPr/>
      </w:pPr>
      <w:r w:rsidDel="00000000" w:rsidR="00000000" w:rsidRPr="00000000">
        <w:rPr>
          <w:rtl w:val="0"/>
        </w:rPr>
        <w:t xml:space="preserve">“Artaxerxes king of kings, to Ezra the priest, scholar in the law of the God of heaven, and so forth. And now,</w:t>
      </w:r>
    </w:p>
    <w:p w:rsidR="00000000" w:rsidDel="00000000" w:rsidP="00000000" w:rsidRDefault="00000000" w:rsidRPr="00000000" w14:paraId="0000001A">
      <w:pPr>
        <w:bidi w:val="1"/>
        <w:jc w:val="left"/>
        <w:rPr/>
      </w:pPr>
      <w:r w:rsidDel="00000000" w:rsidR="00000000" w:rsidRPr="00000000">
        <w:rPr>
          <w:rtl w:val="0"/>
        </w:rPr>
      </w:r>
    </w:p>
    <w:p w:rsidR="00000000" w:rsidDel="00000000" w:rsidP="00000000" w:rsidRDefault="00000000" w:rsidRPr="00000000" w14:paraId="0000001B">
      <w:pPr>
        <w:numPr>
          <w:ilvl w:val="0"/>
          <w:numId w:val="1"/>
        </w:numPr>
        <w:bidi w:val="1"/>
        <w:ind w:left="720" w:hanging="360"/>
        <w:rPr>
          <w:b w:val="1"/>
          <w:bCs w:val="1"/>
          <w:u w:val="none"/>
        </w:rPr>
      </w:pPr>
      <w:r w:rsidDel="00000000" w:rsidR="00000000" w:rsidRPr="00000000">
        <w:rPr>
          <w:b w:val="1"/>
          <w:bCs w:val="1"/>
          <w:rtl w:val="1"/>
        </w:rPr>
        <w:t xml:space="preserve">משנה</w:t>
      </w:r>
      <w:r w:rsidDel="00000000" w:rsidR="00000000" w:rsidRPr="00000000">
        <w:rPr>
          <w:b w:val="1"/>
          <w:bCs w:val="1"/>
          <w:rtl w:val="1"/>
        </w:rPr>
        <w:t xml:space="preserve"> </w:t>
      </w:r>
      <w:r w:rsidDel="00000000" w:rsidR="00000000" w:rsidRPr="00000000">
        <w:rPr>
          <w:b w:val="1"/>
          <w:bCs w:val="1"/>
          <w:rtl w:val="1"/>
        </w:rPr>
        <w:t xml:space="preserve">סנהדרין</w:t>
      </w:r>
      <w:r w:rsidDel="00000000" w:rsidR="00000000" w:rsidRPr="00000000">
        <w:rPr>
          <w:b w:val="1"/>
          <w:bCs w:val="1"/>
          <w:rtl w:val="1"/>
        </w:rPr>
        <w:t xml:space="preserve"> </w:t>
      </w:r>
      <w:r w:rsidDel="00000000" w:rsidR="00000000" w:rsidRPr="00000000">
        <w:rPr>
          <w:b w:val="1"/>
          <w:bCs w:val="1"/>
          <w:rtl w:val="1"/>
        </w:rPr>
        <w:t xml:space="preserve">י</w:t>
      </w:r>
      <w:r w:rsidDel="00000000" w:rsidR="00000000" w:rsidRPr="00000000">
        <w:rPr>
          <w:b w:val="1"/>
          <w:bCs w:val="1"/>
          <w:rtl w:val="1"/>
        </w:rPr>
        <w:t xml:space="preserve">:</w:t>
      </w:r>
      <w:r w:rsidDel="00000000" w:rsidR="00000000" w:rsidRPr="00000000">
        <w:rPr>
          <w:b w:val="1"/>
          <w:bCs w:val="1"/>
          <w:rtl w:val="1"/>
        </w:rPr>
        <w:t xml:space="preserve">ג</w:t>
      </w:r>
    </w:p>
    <w:p w:rsidR="00000000" w:rsidDel="00000000" w:rsidP="00000000" w:rsidRDefault="00000000" w:rsidRPr="00000000" w14:paraId="0000001C">
      <w:pPr>
        <w:bidi w:val="1"/>
        <w:rPr/>
      </w:pP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תו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או</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תו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טו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טו</w:t>
      </w:r>
      <w:r w:rsidDel="00000000" w:rsidR="00000000" w:rsidRPr="00000000">
        <w:rPr>
          <w:rtl w:val="1"/>
        </w:rPr>
        <w:t xml:space="preserve">ֹ</w:t>
      </w:r>
      <w:r w:rsidDel="00000000" w:rsidR="00000000" w:rsidRPr="00000000">
        <w:rPr>
          <w:rtl w:val="1"/>
        </w:rPr>
        <w:t xml:space="preserve">ט</w:t>
      </w:r>
      <w:r w:rsidDel="00000000" w:rsidR="00000000" w:rsidRPr="00000000">
        <w:rPr>
          <w:rtl w:val="1"/>
        </w:rPr>
        <w:t xml:space="preserve">ָ</w:t>
      </w:r>
      <w:r w:rsidDel="00000000" w:rsidR="00000000" w:rsidRPr="00000000">
        <w:rPr>
          <w:rtl w:val="1"/>
        </w:rPr>
        <w:t xml:space="preserve">פו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הו</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יף</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p>
    <w:p w:rsidR="00000000" w:rsidDel="00000000" w:rsidP="00000000" w:rsidRDefault="00000000" w:rsidRPr="00000000" w14:paraId="0000001D">
      <w:pPr>
        <w:rPr/>
      </w:pPr>
      <w:r w:rsidDel="00000000" w:rsidR="00000000" w:rsidRPr="00000000">
        <w:rPr>
          <w:rtl w:val="0"/>
        </w:rPr>
        <w:t xml:space="preserve">With regard to the rulings of the rebellious elder the mishna states: There is greater stringency with regard to traditional rabbinic interpretations of the Torah than with regard to matters of Torah. If one states: There is no mitzva to don phylacteries, and his intention is in order to have others violate matters of Torah, he is exempt from punishment as a rebellious elder. One who disputes matters written explicitly in the Torah is not considered an elder and a Torah scholar, and therefore does not assume the status of a rebellious elder. If, however, he disputed a matter based on rabbinic tradition, e.g., he stated that there should be five compartments in the phylacteries of the head, in order to add an extra compartment to the four established according to traditional rabbinic interpretations of the Torah, he is liable.</w:t>
      </w:r>
    </w:p>
    <w:p w:rsidR="00000000" w:rsidDel="00000000" w:rsidP="00000000" w:rsidRDefault="00000000" w:rsidRPr="00000000" w14:paraId="0000001E">
      <w:pPr>
        <w:bidi w:val="1"/>
        <w:rPr>
          <w:b w:val="1"/>
          <w:bCs w:val="1"/>
        </w:rPr>
      </w:pPr>
      <w:r w:rsidDel="00000000" w:rsidR="00000000" w:rsidRPr="00000000">
        <w:rPr>
          <w:rtl w:val="0"/>
        </w:rPr>
      </w:r>
    </w:p>
    <w:p w:rsidR="00000000" w:rsidDel="00000000" w:rsidP="00000000" w:rsidRDefault="00000000" w:rsidRPr="00000000" w14:paraId="0000001F">
      <w:pPr>
        <w:bidi w:val="1"/>
        <w:jc w:val="left"/>
        <w:rPr/>
      </w:pPr>
      <w:r w:rsidDel="00000000" w:rsidR="00000000" w:rsidRPr="00000000">
        <w:rPr>
          <w:rtl w:val="0"/>
        </w:rPr>
      </w:r>
    </w:p>
    <w:p w:rsidR="00000000" w:rsidDel="00000000" w:rsidP="00000000" w:rsidRDefault="00000000" w:rsidRPr="00000000" w14:paraId="00000020">
      <w:pPr>
        <w:numPr>
          <w:ilvl w:val="0"/>
          <w:numId w:val="1"/>
        </w:numPr>
        <w:bidi w:val="1"/>
        <w:ind w:left="720" w:hanging="360"/>
        <w:jc w:val="left"/>
        <w:rPr>
          <w:b w:val="1"/>
          <w:bCs w:val="1"/>
          <w:u w:val="none"/>
        </w:rPr>
      </w:pPr>
      <w:r w:rsidDel="00000000" w:rsidR="00000000" w:rsidRPr="00000000">
        <w:rPr>
          <w:b w:val="1"/>
          <w:bCs w:val="1"/>
          <w:rtl w:val="1"/>
        </w:rPr>
        <w:t xml:space="preserve">ירושלמי</w:t>
      </w:r>
      <w:r w:rsidDel="00000000" w:rsidR="00000000" w:rsidRPr="00000000">
        <w:rPr>
          <w:b w:val="1"/>
          <w:bCs w:val="1"/>
          <w:rtl w:val="1"/>
        </w:rPr>
        <w:t xml:space="preserve"> </w:t>
      </w:r>
      <w:r w:rsidDel="00000000" w:rsidR="00000000" w:rsidRPr="00000000">
        <w:rPr>
          <w:b w:val="1"/>
          <w:bCs w:val="1"/>
          <w:rtl w:val="1"/>
        </w:rPr>
        <w:t xml:space="preserve">שקלים</w:t>
      </w:r>
      <w:r w:rsidDel="00000000" w:rsidR="00000000" w:rsidRPr="00000000">
        <w:rPr>
          <w:b w:val="1"/>
          <w:bCs w:val="1"/>
          <w:rtl w:val="1"/>
        </w:rPr>
        <w:t xml:space="preserve"> </w:t>
      </w:r>
      <w:r w:rsidDel="00000000" w:rsidR="00000000" w:rsidRPr="00000000">
        <w:rPr>
          <w:b w:val="1"/>
          <w:bCs w:val="1"/>
          <w:rtl w:val="1"/>
        </w:rPr>
        <w:t xml:space="preserve">ה</w:t>
      </w:r>
      <w:r w:rsidDel="00000000" w:rsidR="00000000" w:rsidRPr="00000000">
        <w:rPr>
          <w:b w:val="1"/>
          <w:bCs w:val="1"/>
          <w:rtl w:val="1"/>
        </w:rPr>
        <w:t xml:space="preserve">:</w:t>
      </w:r>
      <w:r w:rsidDel="00000000" w:rsidR="00000000" w:rsidRPr="00000000">
        <w:rPr>
          <w:b w:val="1"/>
          <w:bCs w:val="1"/>
          <w:rtl w:val="1"/>
        </w:rPr>
        <w:t xml:space="preserve">א</w:t>
      </w:r>
    </w:p>
    <w:p w:rsidR="00000000" w:rsidDel="00000000" w:rsidP="00000000" w:rsidRDefault="00000000" w:rsidRPr="00000000" w14:paraId="00000021">
      <w:pPr>
        <w:bidi w:val="1"/>
        <w:rPr/>
      </w:pP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הו</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יב</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חו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ץ</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מו</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 </w:t>
      </w:r>
      <w:r w:rsidDel="00000000" w:rsidR="00000000" w:rsidRPr="00000000">
        <w:rPr>
          <w:rtl w:val="1"/>
        </w:rPr>
        <w:t xml:space="preserve">לו</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פו</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פו</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מו</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יב</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ט</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צ</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יה</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לש</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יתו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לש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עו</w:t>
      </w:r>
      <w:r w:rsidDel="00000000" w:rsidR="00000000" w:rsidRPr="00000000">
        <w:rPr>
          <w:rtl w:val="1"/>
        </w:rPr>
        <w:t xml:space="preserve">ֹ</w:t>
      </w:r>
      <w:r w:rsidDel="00000000" w:rsidR="00000000" w:rsidRPr="00000000">
        <w:rPr>
          <w:rtl w:val="1"/>
        </w:rPr>
        <w:t xml:space="preserve">ף</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ט</w:t>
      </w:r>
      <w:r w:rsidDel="00000000" w:rsidR="00000000" w:rsidRPr="00000000">
        <w:rPr>
          <w:rtl w:val="1"/>
        </w:rPr>
        <w:t xml:space="preserve">ָּ</w:t>
      </w:r>
      <w:r w:rsidDel="00000000" w:rsidR="00000000" w:rsidRPr="00000000">
        <w:rPr>
          <w:rtl w:val="1"/>
        </w:rPr>
        <w:t xml:space="preserve">הו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בו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יק</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בו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אכו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p>
    <w:p w:rsidR="00000000" w:rsidDel="00000000" w:rsidP="00000000" w:rsidRDefault="00000000" w:rsidRPr="00000000" w14:paraId="00000022">
      <w:pPr>
        <w:rPr/>
      </w:pPr>
      <w:r w:rsidDel="00000000" w:rsidR="00000000" w:rsidRPr="00000000">
        <w:rPr>
          <w:rtl w:val="0"/>
        </w:rPr>
        <w:t xml:space="preserve">Rebbi Abbahu said, it is written</w:t>
      </w:r>
      <w:r w:rsidDel="00000000" w:rsidR="00000000" w:rsidRPr="00000000">
        <w:rPr>
          <w:i w:val="1"/>
          <w:iCs w:val="1"/>
          <w:rtl w:val="0"/>
        </w:rPr>
        <w:t xml:space="preserve"> *1Chr. 2:55.</w:t>
      </w:r>
      <w:r w:rsidDel="00000000" w:rsidR="00000000" w:rsidRPr="00000000">
        <w:rPr>
          <w:rtl w:val="0"/>
        </w:rPr>
        <w:t xml:space="preserve"> </w:t>
      </w:r>
      <w:r w:rsidDel="00000000" w:rsidR="00000000" w:rsidRPr="00000000">
        <w:rPr>
          <w:i w:val="1"/>
          <w:iCs w:val="1"/>
          <w:rtl w:val="0"/>
        </w:rPr>
        <w:t xml:space="preserve">The families of counters, dwellers of Yabeṣ.</w:t>
      </w:r>
      <w:r w:rsidDel="00000000" w:rsidR="00000000" w:rsidRPr="00000000">
        <w:rPr>
          <w:rtl w:val="0"/>
        </w:rPr>
        <w:t xml:space="preserve"> Why does the verse say, </w:t>
      </w:r>
      <w:r w:rsidDel="00000000" w:rsidR="00000000" w:rsidRPr="00000000">
        <w:rPr>
          <w:i w:val="1"/>
          <w:iCs w:val="1"/>
          <w:rtl w:val="0"/>
        </w:rPr>
        <w:t xml:space="preserve">counters</w:t>
      </w:r>
      <w:r w:rsidDel="00000000" w:rsidR="00000000" w:rsidRPr="00000000">
        <w:rPr>
          <w:rtl w:val="0"/>
        </w:rPr>
        <w:t xml:space="preserve">? Because they formulated the teaching numbers, numbers. “Five shall not lift heave.” “Fifteen women free their co-wives.” “Thirty-six extirpations in the Torah.” “Thirteen matters about the carcass of a pure bird.” “Four main categories of torts.” “Thirty-nine categories of work.”</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bidi w:val="1"/>
        <w:rPr/>
      </w:pP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יב</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מו</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 </w:t>
      </w:r>
      <w:r w:rsidDel="00000000" w:rsidR="00000000" w:rsidRPr="00000000">
        <w:rPr>
          <w:rtl w:val="1"/>
        </w:rPr>
        <w:t xml:space="preserve">לו</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תו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ך</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w:t>
      </w:r>
    </w:p>
    <w:p w:rsidR="00000000" w:rsidDel="00000000" w:rsidP="00000000" w:rsidRDefault="00000000" w:rsidRPr="00000000" w14:paraId="00000025">
      <w:pPr>
        <w:rPr/>
      </w:pPr>
      <w:r w:rsidDel="00000000" w:rsidR="00000000" w:rsidRPr="00000000">
        <w:rPr>
          <w:rtl w:val="0"/>
        </w:rPr>
        <w:t xml:space="preserve">Rebbi Aḥa said, </w:t>
      </w:r>
      <w:r w:rsidDel="00000000" w:rsidR="00000000" w:rsidRPr="00000000">
        <w:rPr>
          <w:i w:val="1"/>
          <w:iCs w:val="1"/>
          <w:rtl w:val="0"/>
        </w:rPr>
        <w:t xml:space="preserve">for Ezra the priest, the counter *Ezra7:11.</w:t>
      </w:r>
      <w:r w:rsidDel="00000000" w:rsidR="00000000" w:rsidRPr="00000000">
        <w:rPr>
          <w:rtl w:val="0"/>
        </w:rPr>
        <w:t xml:space="preserve">. But just as he was counting in the Torah so he was counting in the words of the Sages</w:t>
      </w:r>
      <w:r w:rsidDel="00000000" w:rsidR="00000000" w:rsidRPr="00000000">
        <w:rPr>
          <w:i w:val="1"/>
          <w:iCs w:val="1"/>
          <w:rtl w:val="0"/>
        </w:rPr>
        <w:t xml:space="preserve"> *The principles of mesorah, to fix the text of Scriptures by noting the number of occurrences of certain forms, is attributed to Ezra in Megillah4:1 (47d l. 49), Babli Megillah3a. Similarly, the fixation of mishnaiot by numbers is attributed to him.</w:t>
      </w:r>
      <w:r w:rsidDel="00000000" w:rsidR="00000000" w:rsidRPr="00000000">
        <w:rPr>
          <w:rtl w:val="0"/>
        </w:rPr>
      </w:r>
    </w:p>
    <w:p w:rsidR="00000000" w:rsidDel="00000000" w:rsidP="00000000" w:rsidRDefault="00000000" w:rsidRPr="00000000" w14:paraId="00000026">
      <w:pPr>
        <w:bidi w:val="1"/>
        <w:jc w:val="left"/>
        <w:rPr/>
      </w:pPr>
      <w:r w:rsidDel="00000000" w:rsidR="00000000" w:rsidRPr="00000000">
        <w:rPr>
          <w:rtl w:val="0"/>
        </w:rPr>
      </w:r>
    </w:p>
    <w:p w:rsidR="00000000" w:rsidDel="00000000" w:rsidP="00000000" w:rsidRDefault="00000000" w:rsidRPr="00000000" w14:paraId="00000027">
      <w:pPr>
        <w:numPr>
          <w:ilvl w:val="0"/>
          <w:numId w:val="1"/>
        </w:numPr>
        <w:bidi w:val="1"/>
        <w:ind w:left="720" w:hanging="360"/>
        <w:jc w:val="left"/>
        <w:rPr>
          <w:b w:val="1"/>
          <w:bCs w:val="1"/>
          <w:u w:val="none"/>
        </w:rPr>
      </w:pPr>
      <w:r w:rsidDel="00000000" w:rsidR="00000000" w:rsidRPr="00000000">
        <w:rPr>
          <w:b w:val="1"/>
          <w:bCs w:val="1"/>
          <w:rtl w:val="1"/>
        </w:rPr>
        <w:t xml:space="preserve">בבלי</w:t>
      </w:r>
      <w:r w:rsidDel="00000000" w:rsidR="00000000" w:rsidRPr="00000000">
        <w:rPr>
          <w:b w:val="1"/>
          <w:bCs w:val="1"/>
          <w:rtl w:val="1"/>
        </w:rPr>
        <w:t xml:space="preserve"> </w:t>
      </w:r>
      <w:r w:rsidDel="00000000" w:rsidR="00000000" w:rsidRPr="00000000">
        <w:rPr>
          <w:b w:val="1"/>
          <w:bCs w:val="1"/>
          <w:rtl w:val="1"/>
        </w:rPr>
        <w:t xml:space="preserve">קידושין</w:t>
      </w:r>
      <w:r w:rsidDel="00000000" w:rsidR="00000000" w:rsidRPr="00000000">
        <w:rPr>
          <w:b w:val="1"/>
          <w:bCs w:val="1"/>
          <w:rtl w:val="1"/>
        </w:rPr>
        <w:t xml:space="preserve"> </w:t>
      </w:r>
      <w:r w:rsidDel="00000000" w:rsidR="00000000" w:rsidRPr="00000000">
        <w:rPr>
          <w:b w:val="1"/>
          <w:bCs w:val="1"/>
          <w:rtl w:val="1"/>
        </w:rPr>
        <w:t xml:space="preserve">ל</w:t>
      </w:r>
      <w:r w:rsidDel="00000000" w:rsidR="00000000" w:rsidRPr="00000000">
        <w:rPr>
          <w:b w:val="1"/>
          <w:bCs w:val="1"/>
          <w:rtl w:val="1"/>
        </w:rPr>
        <w:t xml:space="preserve">.</w:t>
      </w:r>
    </w:p>
    <w:p w:rsidR="00000000" w:rsidDel="00000000" w:rsidP="00000000" w:rsidRDefault="00000000" w:rsidRPr="00000000" w14:paraId="00000028">
      <w:pPr>
        <w:bidi w:val="1"/>
        <w:rPr/>
      </w:pP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יכ</w:t>
      </w:r>
      <w:r w:rsidDel="00000000" w:rsidR="00000000" w:rsidRPr="00000000">
        <w:rPr>
          <w:rtl w:val="1"/>
        </w:rPr>
        <w:t xml:space="preserve">ָ</w:t>
      </w:r>
      <w:r w:rsidDel="00000000" w:rsidR="00000000" w:rsidRPr="00000000">
        <w:rPr>
          <w:rtl w:val="1"/>
        </w:rPr>
        <w:t xml:space="preserve">ך</w:t>
      </w:r>
      <w:r w:rsidDel="00000000" w:rsidR="00000000" w:rsidRPr="00000000">
        <w:rPr>
          <w:rtl w:val="1"/>
        </w:rPr>
        <w:t xml:space="preserve">ְ </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או</w:t>
      </w:r>
      <w:r w:rsidDel="00000000" w:rsidR="00000000" w:rsidRPr="00000000">
        <w:rPr>
          <w:rtl w:val="1"/>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אש</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יו</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או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יו</w:t>
      </w:r>
      <w:r w:rsidDel="00000000" w:rsidR="00000000" w:rsidRPr="00000000">
        <w:rPr>
          <w:rtl w:val="1"/>
        </w:rPr>
        <w:t xml:space="preserve">ּ </w:t>
      </w:r>
      <w:r w:rsidDel="00000000" w:rsidR="00000000" w:rsidRPr="00000000">
        <w:rPr>
          <w:rtl w:val="1"/>
        </w:rPr>
        <w:t xml:space="preserve">או</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חו</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צ</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או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צ</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יבו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 –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יר</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צ</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חו</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צ</w:t>
      </w:r>
      <w:r w:rsidDel="00000000" w:rsidR="00000000" w:rsidRPr="00000000">
        <w:rPr>
          <w:rtl w:val="1"/>
        </w:rPr>
        <w:t xml:space="preserve">ְ</w:t>
      </w:r>
      <w:r w:rsidDel="00000000" w:rsidR="00000000" w:rsidRPr="00000000">
        <w:rPr>
          <w:rtl w:val="1"/>
        </w:rPr>
        <w:t xml:space="preserve">יו</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w:t>
      </w:r>
    </w:p>
    <w:p w:rsidR="00000000" w:rsidDel="00000000" w:rsidP="00000000" w:rsidRDefault="00000000" w:rsidRPr="00000000" w14:paraId="00000029">
      <w:pPr>
        <w:rPr/>
      </w:pPr>
      <w:r w:rsidDel="00000000" w:rsidR="00000000" w:rsidRPr="00000000">
        <w:rPr>
          <w:rtl w:val="0"/>
        </w:rPr>
        <w:t xml:space="preserve">Therefore, because they devoted so much time to the Bible, the first Sages were called: Those who count [</w:t>
      </w:r>
      <w:r w:rsidDel="00000000" w:rsidR="00000000" w:rsidRPr="00000000">
        <w:rPr>
          <w:i w:val="1"/>
          <w:iCs w:val="1"/>
          <w:rtl w:val="0"/>
        </w:rPr>
        <w:t xml:space="preserve">soferim</w:t>
      </w:r>
      <w:r w:rsidDel="00000000" w:rsidR="00000000" w:rsidRPr="00000000">
        <w:rPr>
          <w:rtl w:val="0"/>
        </w:rPr>
        <w:t xml:space="preserve">], because they would count all the letters in the Torah, as they would say that the letter </w:t>
      </w:r>
      <w:r w:rsidDel="00000000" w:rsidR="00000000" w:rsidRPr="00000000">
        <w:rPr>
          <w:i w:val="1"/>
          <w:iCs w:val="1"/>
          <w:rtl w:val="0"/>
        </w:rPr>
        <w:t xml:space="preserve">vav</w:t>
      </w:r>
      <w:r w:rsidDel="00000000" w:rsidR="00000000" w:rsidRPr="00000000">
        <w:rPr>
          <w:rtl w:val="0"/>
        </w:rPr>
        <w:t xml:space="preserve"> in the word “belly [</w:t>
      </w:r>
      <w:r w:rsidDel="00000000" w:rsidR="00000000" w:rsidRPr="00000000">
        <w:rPr>
          <w:i w:val="1"/>
          <w:iCs w:val="1"/>
          <w:rtl w:val="0"/>
        </w:rPr>
        <w:t xml:space="preserve">gaḥon</w:t>
      </w:r>
      <w:r w:rsidDel="00000000" w:rsidR="00000000" w:rsidRPr="00000000">
        <w:rPr>
          <w:rtl w:val="0"/>
        </w:rPr>
        <w:t xml:space="preserve">]” (Leviticus 11:42) is the midpoint of the letters in a Torah scroll. The words: “Diligently inquired [</w:t>
      </w:r>
      <w:r w:rsidDel="00000000" w:rsidR="00000000" w:rsidRPr="00000000">
        <w:rPr>
          <w:i w:val="1"/>
          <w:iCs w:val="1"/>
          <w:rtl w:val="0"/>
        </w:rPr>
        <w:t xml:space="preserve">darosh darash</w:t>
      </w:r>
      <w:r w:rsidDel="00000000" w:rsidR="00000000" w:rsidRPr="00000000">
        <w:rPr>
          <w:rtl w:val="0"/>
        </w:rPr>
        <w:t xml:space="preserve">]” (Leviticus 10:16), are the midpoint of the words in a Torah scroll. And the verse that begins with: “Then he shall be shaven” (Leviticus 13:33), is the midpoint of the verses. Similarly, in the expression: “The boar out of the wood [</w:t>
      </w:r>
      <w:r w:rsidDel="00000000" w:rsidR="00000000" w:rsidRPr="00000000">
        <w:rPr>
          <w:i w:val="1"/>
          <w:iCs w:val="1"/>
          <w:rtl w:val="0"/>
        </w:rPr>
        <w:t xml:space="preserve">miya’ar</w:t>
      </w:r>
      <w:r w:rsidDel="00000000" w:rsidR="00000000" w:rsidRPr="00000000">
        <w:rPr>
          <w:rtl w:val="0"/>
        </w:rPr>
        <w:t xml:space="preserve">] ravages it” (Psalms 80:14), the </w:t>
      </w:r>
      <w:r w:rsidDel="00000000" w:rsidR="00000000" w:rsidRPr="00000000">
        <w:rPr>
          <w:i w:val="1"/>
          <w:iCs w:val="1"/>
          <w:rtl w:val="0"/>
        </w:rPr>
        <w:t xml:space="preserve">ayin</w:t>
      </w:r>
      <w:r w:rsidDel="00000000" w:rsidR="00000000" w:rsidRPr="00000000">
        <w:rPr>
          <w:rtl w:val="0"/>
        </w:rPr>
        <w:t xml:space="preserve"> in the word wood [</w:t>
      </w:r>
      <w:r w:rsidDel="00000000" w:rsidR="00000000" w:rsidRPr="00000000">
        <w:rPr>
          <w:i w:val="1"/>
          <w:iCs w:val="1"/>
          <w:rtl w:val="0"/>
        </w:rPr>
        <w:t xml:space="preserve">ya’ar</w:t>
      </w:r>
      <w:r w:rsidDel="00000000" w:rsidR="00000000" w:rsidRPr="00000000">
        <w:rPr>
          <w:rtl w:val="0"/>
        </w:rPr>
        <w:t xml:space="preserve">] is the midpoint of Psalms, with regard to its number of letters. The verse: “But He, being full of compassion, forgives iniquity” (Psalms 78:38), is the midpoint of verses in the book of Psalms.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bidi w:val="1"/>
        <w:rPr>
          <w:b w:val="1"/>
          <w:bCs w:val="1"/>
        </w:rPr>
      </w:pPr>
      <w:r w:rsidDel="00000000" w:rsidR="00000000" w:rsidRPr="00000000">
        <w:rPr>
          <w:rtl w:val="0"/>
        </w:rPr>
      </w:r>
    </w:p>
    <w:p w:rsidR="00000000" w:rsidDel="00000000" w:rsidP="00000000" w:rsidRDefault="00000000" w:rsidRPr="00000000" w14:paraId="0000002C">
      <w:pPr>
        <w:numPr>
          <w:ilvl w:val="0"/>
          <w:numId w:val="1"/>
        </w:numPr>
        <w:bidi w:val="1"/>
        <w:ind w:left="720" w:hanging="360"/>
        <w:rPr>
          <w:b w:val="1"/>
          <w:bCs w:val="1"/>
          <w:u w:val="none"/>
        </w:rPr>
      </w:pPr>
      <w:r w:rsidDel="00000000" w:rsidR="00000000" w:rsidRPr="00000000">
        <w:rPr>
          <w:b w:val="1"/>
          <w:bCs w:val="1"/>
          <w:rtl w:val="1"/>
        </w:rPr>
        <w:t xml:space="preserve">בבלי</w:t>
      </w:r>
      <w:r w:rsidDel="00000000" w:rsidR="00000000" w:rsidRPr="00000000">
        <w:rPr>
          <w:b w:val="1"/>
          <w:bCs w:val="1"/>
          <w:rtl w:val="1"/>
        </w:rPr>
        <w:t xml:space="preserve"> </w:t>
      </w:r>
      <w:r w:rsidDel="00000000" w:rsidR="00000000" w:rsidRPr="00000000">
        <w:rPr>
          <w:b w:val="1"/>
          <w:bCs w:val="1"/>
          <w:rtl w:val="1"/>
        </w:rPr>
        <w:t xml:space="preserve">מגילה</w:t>
      </w:r>
      <w:r w:rsidDel="00000000" w:rsidR="00000000" w:rsidRPr="00000000">
        <w:rPr>
          <w:b w:val="1"/>
          <w:bCs w:val="1"/>
          <w:rtl w:val="1"/>
        </w:rPr>
        <w:t xml:space="preserve"> </w:t>
      </w:r>
      <w:r w:rsidDel="00000000" w:rsidR="00000000" w:rsidRPr="00000000">
        <w:rPr>
          <w:b w:val="1"/>
          <w:bCs w:val="1"/>
          <w:rtl w:val="1"/>
        </w:rPr>
        <w:t xml:space="preserve">יט</w:t>
      </w:r>
      <w:r w:rsidDel="00000000" w:rsidR="00000000" w:rsidRPr="00000000">
        <w:rPr>
          <w:b w:val="1"/>
          <w:bCs w:val="1"/>
          <w:rtl w:val="1"/>
        </w:rPr>
        <w:t xml:space="preserve">:</w:t>
      </w:r>
    </w:p>
    <w:p w:rsidR="00000000" w:rsidDel="00000000" w:rsidP="00000000" w:rsidRDefault="00000000" w:rsidRPr="00000000" w14:paraId="0000002D">
      <w:pPr>
        <w:bidi w:val="1"/>
        <w:rPr/>
      </w:pP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יא</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יו</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אי</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יב</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יה</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הו</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דו</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ך</w:t>
      </w:r>
      <w:r w:rsidDel="00000000" w:rsidR="00000000" w:rsidRPr="00000000">
        <w:rPr>
          <w:rtl w:val="1"/>
        </w:rPr>
        <w:t xml:space="preserve">ְ </w:t>
      </w:r>
      <w:r w:rsidDel="00000000" w:rsidR="00000000" w:rsidRPr="00000000">
        <w:rPr>
          <w:rtl w:val="1"/>
        </w:rPr>
        <w:t xml:space="preserve">הו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תו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יד</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אי</w:t>
      </w:r>
      <w:r w:rsidDel="00000000" w:rsidR="00000000" w:rsidRPr="00000000">
        <w:rPr>
          <w:rtl w:val="1"/>
        </w:rPr>
        <w:t xml:space="preserve"> </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יהו</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יל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p>
    <w:p w:rsidR="00000000" w:rsidDel="00000000" w:rsidP="00000000" w:rsidRDefault="00000000" w:rsidRPr="00000000" w14:paraId="0000002E">
      <w:pPr>
        <w:rPr/>
      </w:pPr>
      <w:r w:rsidDel="00000000" w:rsidR="00000000" w:rsidRPr="00000000">
        <w:rPr>
          <w:rtl w:val="0"/>
        </w:rPr>
        <w:t xml:space="preserve">And Rabbi Ḥiyya bar Abba further said that Rabbi Yoḥanan said: What is the meaning of that which is written: “And the Lord delivered to me two tablets of stone written with the finger of God; and on them was written according to all the words which the Lord spoke with you in the mountain” (Deuteronomy 9:10)? This teaches that the Holy One, Blessed be He, showed Moses on the mountain all the inferences that can be derived from the words of the Torah; and all the inferences that can be derived from the words of the Scribes, the early Sages; and also all the new </w:t>
      </w:r>
      <w:r w:rsidDel="00000000" w:rsidR="00000000" w:rsidRPr="00000000">
        <w:rPr>
          <w:i w:val="1"/>
          <w:iCs w:val="1"/>
          <w:rtl w:val="0"/>
        </w:rPr>
        <w:t xml:space="preserve">halakhot</w:t>
      </w:r>
      <w:r w:rsidDel="00000000" w:rsidR="00000000" w:rsidRPr="00000000">
        <w:rPr>
          <w:rtl w:val="0"/>
        </w:rPr>
        <w:t xml:space="preserve"> that the Scribes were destined to introduce in the future in addition to the laws of the Torah. And what is it specifically that the Scribes would introduce in addition to the laws of the Torah? The reading of the Megilla.</w:t>
      </w:r>
    </w:p>
    <w:p w:rsidR="00000000" w:rsidDel="00000000" w:rsidP="00000000" w:rsidRDefault="00000000" w:rsidRPr="00000000" w14:paraId="0000002F">
      <w:pPr>
        <w:bidi w:val="1"/>
        <w:rPr>
          <w:b w:val="1"/>
          <w:bCs w:val="1"/>
        </w:rPr>
      </w:pPr>
      <w:r w:rsidDel="00000000" w:rsidR="00000000" w:rsidRPr="00000000">
        <w:rPr>
          <w:rtl w:val="0"/>
        </w:rPr>
      </w:r>
    </w:p>
    <w:p w:rsidR="00000000" w:rsidDel="00000000" w:rsidP="00000000" w:rsidRDefault="00000000" w:rsidRPr="00000000" w14:paraId="00000030">
      <w:pPr>
        <w:bidi w:val="1"/>
        <w:rPr>
          <w:b w:val="1"/>
          <w:bCs w:val="1"/>
        </w:rPr>
      </w:pPr>
      <w:r w:rsidDel="00000000" w:rsidR="00000000" w:rsidRPr="00000000">
        <w:rPr>
          <w:rtl w:val="0"/>
        </w:rPr>
      </w:r>
    </w:p>
    <w:p w:rsidR="00000000" w:rsidDel="00000000" w:rsidP="00000000" w:rsidRDefault="00000000" w:rsidRPr="00000000" w14:paraId="00000031">
      <w:pPr>
        <w:numPr>
          <w:ilvl w:val="0"/>
          <w:numId w:val="1"/>
        </w:numPr>
        <w:bidi w:val="1"/>
        <w:ind w:left="720" w:hanging="360"/>
        <w:jc w:val="left"/>
        <w:rPr>
          <w:b w:val="1"/>
          <w:bCs w:val="1"/>
          <w:u w:val="none"/>
        </w:rPr>
      </w:pPr>
      <w:r w:rsidDel="00000000" w:rsidR="00000000" w:rsidRPr="00000000">
        <w:rPr>
          <w:b w:val="1"/>
          <w:bCs w:val="1"/>
          <w:rtl w:val="1"/>
        </w:rPr>
        <w:t xml:space="preserve">רמב</w:t>
      </w:r>
      <w:r w:rsidDel="00000000" w:rsidR="00000000" w:rsidRPr="00000000">
        <w:rPr>
          <w:b w:val="1"/>
          <w:bCs w:val="1"/>
          <w:rtl w:val="1"/>
        </w:rPr>
        <w:t xml:space="preserve">"</w:t>
      </w:r>
      <w:r w:rsidDel="00000000" w:rsidR="00000000" w:rsidRPr="00000000">
        <w:rPr>
          <w:b w:val="1"/>
          <w:bCs w:val="1"/>
          <w:rtl w:val="1"/>
        </w:rPr>
        <w:t xml:space="preserve">ם</w:t>
      </w:r>
      <w:r w:rsidDel="00000000" w:rsidR="00000000" w:rsidRPr="00000000">
        <w:rPr>
          <w:b w:val="1"/>
          <w:bCs w:val="1"/>
          <w:rtl w:val="1"/>
        </w:rPr>
        <w:t xml:space="preserve"> </w:t>
      </w:r>
      <w:r w:rsidDel="00000000" w:rsidR="00000000" w:rsidRPr="00000000">
        <w:rPr>
          <w:b w:val="1"/>
          <w:bCs w:val="1"/>
          <w:rtl w:val="1"/>
        </w:rPr>
        <w:t xml:space="preserve">פירוש</w:t>
      </w:r>
      <w:r w:rsidDel="00000000" w:rsidR="00000000" w:rsidRPr="00000000">
        <w:rPr>
          <w:b w:val="1"/>
          <w:bCs w:val="1"/>
          <w:rtl w:val="1"/>
        </w:rPr>
        <w:t xml:space="preserve"> </w:t>
      </w:r>
      <w:r w:rsidDel="00000000" w:rsidR="00000000" w:rsidRPr="00000000">
        <w:rPr>
          <w:b w:val="1"/>
          <w:bCs w:val="1"/>
          <w:rtl w:val="1"/>
        </w:rPr>
        <w:t xml:space="preserve">המשניות</w:t>
      </w:r>
      <w:r w:rsidDel="00000000" w:rsidR="00000000" w:rsidRPr="00000000">
        <w:rPr>
          <w:b w:val="1"/>
          <w:bCs w:val="1"/>
          <w:rtl w:val="1"/>
        </w:rPr>
        <w:t xml:space="preserve"> </w:t>
      </w:r>
      <w:r w:rsidDel="00000000" w:rsidR="00000000" w:rsidRPr="00000000">
        <w:rPr>
          <w:b w:val="1"/>
          <w:bCs w:val="1"/>
          <w:rtl w:val="1"/>
        </w:rPr>
        <w:t xml:space="preserve">כלים</w:t>
      </w:r>
      <w:r w:rsidDel="00000000" w:rsidR="00000000" w:rsidRPr="00000000">
        <w:rPr>
          <w:b w:val="1"/>
          <w:bCs w:val="1"/>
          <w:rtl w:val="1"/>
        </w:rPr>
        <w:t xml:space="preserve"> </w:t>
      </w:r>
      <w:r w:rsidDel="00000000" w:rsidR="00000000" w:rsidRPr="00000000">
        <w:rPr>
          <w:b w:val="1"/>
          <w:bCs w:val="1"/>
          <w:rtl w:val="1"/>
        </w:rPr>
        <w:t xml:space="preserve">יז</w:t>
      </w:r>
      <w:r w:rsidDel="00000000" w:rsidR="00000000" w:rsidRPr="00000000">
        <w:rPr>
          <w:b w:val="1"/>
          <w:bCs w:val="1"/>
          <w:rtl w:val="1"/>
        </w:rPr>
        <w:t xml:space="preserve">:</w:t>
      </w:r>
      <w:r w:rsidDel="00000000" w:rsidR="00000000" w:rsidRPr="00000000">
        <w:rPr>
          <w:b w:val="1"/>
          <w:bCs w:val="1"/>
          <w:rtl w:val="1"/>
        </w:rPr>
        <w:t xml:space="preserve">יב</w:t>
      </w:r>
    </w:p>
    <w:p w:rsidR="00000000" w:rsidDel="00000000" w:rsidP="00000000" w:rsidRDefault="00000000" w:rsidRPr="00000000" w14:paraId="00000032">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כל</w:t>
      </w:r>
      <w:r w:rsidDel="00000000" w:rsidR="00000000" w:rsidRPr="00000000">
        <w:rPr>
          <w:rtl w:val="1"/>
        </w:rPr>
        <w:t xml:space="preserve"> </w:t>
      </w:r>
      <w:r w:rsidDel="00000000" w:rsidR="00000000" w:rsidRPr="00000000">
        <w:rPr>
          <w:rtl w:val="1"/>
        </w:rPr>
        <w:t xml:space="preserve">מה</w:t>
      </w:r>
      <w:r w:rsidDel="00000000" w:rsidR="00000000" w:rsidRPr="00000000">
        <w:rPr>
          <w:rtl w:val="1"/>
        </w:rPr>
        <w:t xml:space="preserve"> </w:t>
      </w:r>
      <w:r w:rsidDel="00000000" w:rsidR="00000000" w:rsidRPr="00000000">
        <w:rPr>
          <w:rtl w:val="1"/>
        </w:rPr>
        <w:t xml:space="preserve">שלא</w:t>
      </w:r>
      <w:r w:rsidDel="00000000" w:rsidR="00000000" w:rsidRPr="00000000">
        <w:rPr>
          <w:rtl w:val="1"/>
        </w:rPr>
        <w:t xml:space="preserve"> </w:t>
      </w:r>
      <w:r w:rsidDel="00000000" w:rsidR="00000000" w:rsidRPr="00000000">
        <w:rPr>
          <w:rtl w:val="1"/>
        </w:rPr>
        <w:t xml:space="preserve">התבאר</w:t>
      </w:r>
      <w:r w:rsidDel="00000000" w:rsidR="00000000" w:rsidRPr="00000000">
        <w:rPr>
          <w:rtl w:val="1"/>
        </w:rPr>
        <w:t xml:space="preserve"> </w:t>
      </w:r>
      <w:r w:rsidDel="00000000" w:rsidR="00000000" w:rsidRPr="00000000">
        <w:rPr>
          <w:rtl w:val="1"/>
        </w:rPr>
        <w:t xml:space="preserve">בלשון</w:t>
      </w:r>
      <w:r w:rsidDel="00000000" w:rsidR="00000000" w:rsidRPr="00000000">
        <w:rPr>
          <w:rtl w:val="1"/>
        </w:rPr>
        <w:t xml:space="preserve"> </w:t>
      </w:r>
      <w:r w:rsidDel="00000000" w:rsidR="00000000" w:rsidRPr="00000000">
        <w:rPr>
          <w:rtl w:val="1"/>
        </w:rPr>
        <w:t xml:space="preserve">התורה</w:t>
      </w:r>
      <w:r w:rsidDel="00000000" w:rsidR="00000000" w:rsidRPr="00000000">
        <w:rPr>
          <w:rtl w:val="1"/>
        </w:rPr>
        <w:t xml:space="preserve"> </w:t>
      </w:r>
      <w:r w:rsidDel="00000000" w:rsidR="00000000" w:rsidRPr="00000000">
        <w:rPr>
          <w:rtl w:val="1"/>
        </w:rPr>
        <w:t xml:space="preserve">יקרא</w:t>
      </w:r>
      <w:r w:rsidDel="00000000" w:rsidR="00000000" w:rsidRPr="00000000">
        <w:rPr>
          <w:rtl w:val="1"/>
        </w:rPr>
        <w:t xml:space="preserve"> </w:t>
      </w:r>
      <w:r w:rsidDel="00000000" w:rsidR="00000000" w:rsidRPr="00000000">
        <w:rPr>
          <w:rtl w:val="1"/>
        </w:rPr>
        <w:t xml:space="preserve">מדברי</w:t>
      </w:r>
      <w:r w:rsidDel="00000000" w:rsidR="00000000" w:rsidRPr="00000000">
        <w:rPr>
          <w:rtl w:val="1"/>
        </w:rPr>
        <w:t xml:space="preserve"> </w:t>
      </w:r>
      <w:r w:rsidDel="00000000" w:rsidR="00000000" w:rsidRPr="00000000">
        <w:rPr>
          <w:rtl w:val="1"/>
        </w:rPr>
        <w:t xml:space="preserve">סופרים</w:t>
      </w:r>
      <w:r w:rsidDel="00000000" w:rsidR="00000000" w:rsidRPr="00000000">
        <w:rPr>
          <w:rtl w:val="1"/>
        </w:rPr>
        <w:t xml:space="preserve"> </w:t>
      </w:r>
      <w:r w:rsidDel="00000000" w:rsidR="00000000" w:rsidRPr="00000000">
        <w:rPr>
          <w:rtl w:val="1"/>
        </w:rPr>
        <w:t xml:space="preserve">ואע</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 </w:t>
      </w:r>
      <w:r w:rsidDel="00000000" w:rsidR="00000000" w:rsidRPr="00000000">
        <w:rPr>
          <w:rtl w:val="1"/>
        </w:rPr>
        <w:t xml:space="preserve">שהדברים</w:t>
      </w:r>
      <w:r w:rsidDel="00000000" w:rsidR="00000000" w:rsidRPr="00000000">
        <w:rPr>
          <w:rtl w:val="1"/>
        </w:rPr>
        <w:t xml:space="preserve"> </w:t>
      </w:r>
      <w:r w:rsidDel="00000000" w:rsidR="00000000" w:rsidRPr="00000000">
        <w:rPr>
          <w:rtl w:val="1"/>
        </w:rPr>
        <w:t xml:space="preserve">הן</w:t>
      </w:r>
      <w:r w:rsidDel="00000000" w:rsidR="00000000" w:rsidRPr="00000000">
        <w:rPr>
          <w:rtl w:val="1"/>
        </w:rPr>
        <w:t xml:space="preserve"> </w:t>
      </w:r>
      <w:r w:rsidDel="00000000" w:rsidR="00000000" w:rsidRPr="00000000">
        <w:rPr>
          <w:rtl w:val="1"/>
        </w:rPr>
        <w:t xml:space="preserve">הלכה</w:t>
      </w:r>
      <w:r w:rsidDel="00000000" w:rsidR="00000000" w:rsidRPr="00000000">
        <w:rPr>
          <w:rtl w:val="1"/>
        </w:rPr>
        <w:t xml:space="preserve"> </w:t>
      </w:r>
      <w:r w:rsidDel="00000000" w:rsidR="00000000" w:rsidRPr="00000000">
        <w:rPr>
          <w:rtl w:val="1"/>
        </w:rPr>
        <w:t xml:space="preserve">למשה</w:t>
      </w:r>
      <w:r w:rsidDel="00000000" w:rsidR="00000000" w:rsidRPr="00000000">
        <w:rPr>
          <w:rtl w:val="1"/>
        </w:rPr>
        <w:t xml:space="preserve"> </w:t>
      </w:r>
      <w:r w:rsidDel="00000000" w:rsidR="00000000" w:rsidRPr="00000000">
        <w:rPr>
          <w:rtl w:val="1"/>
        </w:rPr>
        <w:t xml:space="preserve">מסיני</w:t>
      </w:r>
      <w:r w:rsidDel="00000000" w:rsidR="00000000" w:rsidRPr="00000000">
        <w:rPr>
          <w:rtl w:val="1"/>
        </w:rPr>
        <w:t xml:space="preserve"> </w:t>
      </w:r>
      <w:r w:rsidDel="00000000" w:rsidR="00000000" w:rsidRPr="00000000">
        <w:rPr>
          <w:rtl w:val="1"/>
        </w:rPr>
        <w:t xml:space="preserve">לפי</w:t>
      </w:r>
      <w:r w:rsidDel="00000000" w:rsidR="00000000" w:rsidRPr="00000000">
        <w:rPr>
          <w:rtl w:val="1"/>
        </w:rPr>
        <w:t xml:space="preserve"> </w:t>
      </w:r>
      <w:r w:rsidDel="00000000" w:rsidR="00000000" w:rsidRPr="00000000">
        <w:rPr>
          <w:rtl w:val="1"/>
        </w:rPr>
        <w:t xml:space="preserve">שמאמר</w:t>
      </w:r>
      <w:r w:rsidDel="00000000" w:rsidR="00000000" w:rsidRPr="00000000">
        <w:rPr>
          <w:rtl w:val="1"/>
        </w:rPr>
        <w:t xml:space="preserve"> </w:t>
      </w:r>
      <w:r w:rsidDel="00000000" w:rsidR="00000000" w:rsidRPr="00000000">
        <w:rPr>
          <w:rtl w:val="1"/>
        </w:rPr>
        <w:t xml:space="preserve">מדברי</w:t>
      </w:r>
      <w:r w:rsidDel="00000000" w:rsidR="00000000" w:rsidRPr="00000000">
        <w:rPr>
          <w:rtl w:val="1"/>
        </w:rPr>
        <w:t xml:space="preserve"> </w:t>
      </w:r>
      <w:r w:rsidDel="00000000" w:rsidR="00000000" w:rsidRPr="00000000">
        <w:rPr>
          <w:rtl w:val="1"/>
        </w:rPr>
        <w:t xml:space="preserve">סופרים</w:t>
      </w:r>
      <w:r w:rsidDel="00000000" w:rsidR="00000000" w:rsidRPr="00000000">
        <w:rPr>
          <w:rtl w:val="1"/>
        </w:rPr>
        <w:t xml:space="preserve"> </w:t>
      </w:r>
      <w:r w:rsidDel="00000000" w:rsidR="00000000" w:rsidRPr="00000000">
        <w:rPr>
          <w:rtl w:val="1"/>
        </w:rPr>
        <w:t xml:space="preserve">יכלול</w:t>
      </w:r>
      <w:r w:rsidDel="00000000" w:rsidR="00000000" w:rsidRPr="00000000">
        <w:rPr>
          <w:rtl w:val="1"/>
        </w:rPr>
        <w:t xml:space="preserve"> </w:t>
      </w:r>
      <w:r w:rsidDel="00000000" w:rsidR="00000000" w:rsidRPr="00000000">
        <w:rPr>
          <w:rtl w:val="1"/>
        </w:rPr>
        <w:t xml:space="preserve">שיהיה</w:t>
      </w:r>
      <w:r w:rsidDel="00000000" w:rsidR="00000000" w:rsidRPr="00000000">
        <w:rPr>
          <w:rtl w:val="1"/>
        </w:rPr>
        <w:t xml:space="preserve"> </w:t>
      </w:r>
      <w:r w:rsidDel="00000000" w:rsidR="00000000" w:rsidRPr="00000000">
        <w:rPr>
          <w:rtl w:val="1"/>
        </w:rPr>
        <w:t xml:space="preserve">הדבר</w:t>
      </w:r>
      <w:r w:rsidDel="00000000" w:rsidR="00000000" w:rsidRPr="00000000">
        <w:rPr>
          <w:rtl w:val="1"/>
        </w:rPr>
        <w:t xml:space="preserve"> </w:t>
      </w:r>
      <w:r w:rsidDel="00000000" w:rsidR="00000000" w:rsidRPr="00000000">
        <w:rPr>
          <w:rtl w:val="1"/>
        </w:rPr>
        <w:t xml:space="preserve">דעת</w:t>
      </w:r>
      <w:r w:rsidDel="00000000" w:rsidR="00000000" w:rsidRPr="00000000">
        <w:rPr>
          <w:rtl w:val="1"/>
        </w:rPr>
        <w:t xml:space="preserve"> </w:t>
      </w:r>
      <w:r w:rsidDel="00000000" w:rsidR="00000000" w:rsidRPr="00000000">
        <w:rPr>
          <w:rtl w:val="1"/>
        </w:rPr>
        <w:t xml:space="preserve">סופרים</w:t>
      </w:r>
      <w:r w:rsidDel="00000000" w:rsidR="00000000" w:rsidRPr="00000000">
        <w:rPr>
          <w:rtl w:val="1"/>
        </w:rPr>
        <w:t xml:space="preserve"> </w:t>
      </w:r>
      <w:r w:rsidDel="00000000" w:rsidR="00000000" w:rsidRPr="00000000">
        <w:rPr>
          <w:rtl w:val="1"/>
        </w:rPr>
        <w:t xml:space="preserve">כמו</w:t>
      </w:r>
      <w:r w:rsidDel="00000000" w:rsidR="00000000" w:rsidRPr="00000000">
        <w:rPr>
          <w:rtl w:val="1"/>
        </w:rPr>
        <w:t xml:space="preserve"> </w:t>
      </w:r>
      <w:r w:rsidDel="00000000" w:rsidR="00000000" w:rsidRPr="00000000">
        <w:rPr>
          <w:rtl w:val="1"/>
        </w:rPr>
        <w:t xml:space="preserve">הפירושים</w:t>
      </w:r>
      <w:r w:rsidDel="00000000" w:rsidR="00000000" w:rsidRPr="00000000">
        <w:rPr>
          <w:rtl w:val="1"/>
        </w:rPr>
        <w:t xml:space="preserve"> </w:t>
      </w:r>
      <w:r w:rsidDel="00000000" w:rsidR="00000000" w:rsidRPr="00000000">
        <w:rPr>
          <w:rtl w:val="1"/>
        </w:rPr>
        <w:t xml:space="preserve">וההלכות</w:t>
      </w:r>
      <w:r w:rsidDel="00000000" w:rsidR="00000000" w:rsidRPr="00000000">
        <w:rPr>
          <w:rtl w:val="1"/>
        </w:rPr>
        <w:t xml:space="preserve"> </w:t>
      </w:r>
      <w:r w:rsidDel="00000000" w:rsidR="00000000" w:rsidRPr="00000000">
        <w:rPr>
          <w:rtl w:val="1"/>
        </w:rPr>
        <w:t xml:space="preserve">המקובלות</w:t>
      </w:r>
      <w:r w:rsidDel="00000000" w:rsidR="00000000" w:rsidRPr="00000000">
        <w:rPr>
          <w:rtl w:val="1"/>
        </w:rPr>
        <w:t xml:space="preserve"> </w:t>
      </w:r>
      <w:r w:rsidDel="00000000" w:rsidR="00000000" w:rsidRPr="00000000">
        <w:rPr>
          <w:rtl w:val="1"/>
        </w:rPr>
        <w:t xml:space="preserve">מן</w:t>
      </w:r>
      <w:r w:rsidDel="00000000" w:rsidR="00000000" w:rsidRPr="00000000">
        <w:rPr>
          <w:rtl w:val="1"/>
        </w:rPr>
        <w:t xml:space="preserve"> </w:t>
      </w:r>
      <w:r w:rsidDel="00000000" w:rsidR="00000000" w:rsidRPr="00000000">
        <w:rPr>
          <w:rtl w:val="1"/>
        </w:rPr>
        <w:t xml:space="preserve">משה</w:t>
      </w:r>
      <w:r w:rsidDel="00000000" w:rsidR="00000000" w:rsidRPr="00000000">
        <w:rPr>
          <w:rtl w:val="1"/>
        </w:rPr>
        <w:t xml:space="preserve"> </w:t>
      </w:r>
      <w:r w:rsidDel="00000000" w:rsidR="00000000" w:rsidRPr="00000000">
        <w:rPr>
          <w:rtl w:val="1"/>
        </w:rPr>
        <w:t xml:space="preserve">מסיני</w:t>
      </w:r>
      <w:r w:rsidDel="00000000" w:rsidR="00000000" w:rsidRPr="00000000">
        <w:rPr>
          <w:rtl w:val="1"/>
        </w:rPr>
        <w:t xml:space="preserve"> </w:t>
      </w:r>
      <w:r w:rsidDel="00000000" w:rsidR="00000000" w:rsidRPr="00000000">
        <w:rPr>
          <w:rtl w:val="1"/>
        </w:rPr>
        <w:t xml:space="preserve">או</w:t>
      </w:r>
      <w:r w:rsidDel="00000000" w:rsidR="00000000" w:rsidRPr="00000000">
        <w:rPr>
          <w:rtl w:val="1"/>
        </w:rPr>
        <w:t xml:space="preserve"> </w:t>
      </w:r>
      <w:r w:rsidDel="00000000" w:rsidR="00000000" w:rsidRPr="00000000">
        <w:rPr>
          <w:rtl w:val="1"/>
        </w:rPr>
        <w:t xml:space="preserve">תקון</w:t>
      </w:r>
      <w:r w:rsidDel="00000000" w:rsidR="00000000" w:rsidRPr="00000000">
        <w:rPr>
          <w:rtl w:val="1"/>
        </w:rPr>
        <w:t xml:space="preserve"> </w:t>
      </w:r>
      <w:r w:rsidDel="00000000" w:rsidR="00000000" w:rsidRPr="00000000">
        <w:rPr>
          <w:rtl w:val="1"/>
        </w:rPr>
        <w:t xml:space="preserve">סופרים</w:t>
      </w:r>
      <w:r w:rsidDel="00000000" w:rsidR="00000000" w:rsidRPr="00000000">
        <w:rPr>
          <w:rtl w:val="1"/>
        </w:rPr>
        <w:t xml:space="preserve"> </w:t>
      </w:r>
      <w:r w:rsidDel="00000000" w:rsidR="00000000" w:rsidRPr="00000000">
        <w:rPr>
          <w:rtl w:val="1"/>
        </w:rPr>
        <w:t xml:space="preserve">כמו</w:t>
      </w:r>
      <w:r w:rsidDel="00000000" w:rsidR="00000000" w:rsidRPr="00000000">
        <w:rPr>
          <w:rtl w:val="1"/>
        </w:rPr>
        <w:t xml:space="preserve"> </w:t>
      </w:r>
      <w:r w:rsidDel="00000000" w:rsidR="00000000" w:rsidRPr="00000000">
        <w:rPr>
          <w:rtl w:val="1"/>
        </w:rPr>
        <w:t xml:space="preserve">התקנות</w:t>
      </w:r>
      <w:r w:rsidDel="00000000" w:rsidR="00000000" w:rsidRPr="00000000">
        <w:rPr>
          <w:rtl w:val="1"/>
        </w:rPr>
        <w:t xml:space="preserve"> </w:t>
      </w:r>
      <w:r w:rsidDel="00000000" w:rsidR="00000000" w:rsidRPr="00000000">
        <w:rPr>
          <w:rtl w:val="1"/>
        </w:rPr>
        <w:t xml:space="preserve">והגזרות</w:t>
      </w:r>
      <w:r w:rsidDel="00000000" w:rsidR="00000000" w:rsidRPr="00000000">
        <w:rPr>
          <w:rtl w:val="1"/>
        </w:rPr>
        <w:t xml:space="preserve"> </w:t>
      </w:r>
      <w:r w:rsidDel="00000000" w:rsidR="00000000" w:rsidRPr="00000000">
        <w:rPr>
          <w:rtl w:val="1"/>
        </w:rPr>
        <w:t xml:space="preserve">ושמור</w:t>
      </w:r>
      <w:r w:rsidDel="00000000" w:rsidR="00000000" w:rsidRPr="00000000">
        <w:rPr>
          <w:rtl w:val="1"/>
        </w:rPr>
        <w:t xml:space="preserve"> </w:t>
      </w:r>
      <w:r w:rsidDel="00000000" w:rsidR="00000000" w:rsidRPr="00000000">
        <w:rPr>
          <w:rtl w:val="1"/>
        </w:rPr>
        <w:t xml:space="preserve">כלל</w:t>
      </w:r>
      <w:r w:rsidDel="00000000" w:rsidR="00000000" w:rsidRPr="00000000">
        <w:rPr>
          <w:rtl w:val="1"/>
        </w:rPr>
        <w:t xml:space="preserve"> </w:t>
      </w:r>
      <w:r w:rsidDel="00000000" w:rsidR="00000000" w:rsidRPr="00000000">
        <w:rPr>
          <w:rtl w:val="1"/>
        </w:rPr>
        <w:t xml:space="preserve">זה</w:t>
      </w:r>
      <w:r w:rsidDel="00000000" w:rsidR="00000000" w:rsidRPr="00000000">
        <w:rPr>
          <w:rtl w:val="1"/>
        </w:rPr>
        <w:t xml:space="preserve">:</w:t>
      </w:r>
    </w:p>
    <w:p w:rsidR="00000000" w:rsidDel="00000000" w:rsidP="00000000" w:rsidRDefault="00000000" w:rsidRPr="00000000" w14:paraId="00000033">
      <w:pPr>
        <w:bidi w:val="1"/>
        <w:jc w:val="left"/>
        <w:rPr>
          <w:b w:val="1"/>
          <w:bCs w:val="1"/>
        </w:rPr>
      </w:pPr>
      <w:r w:rsidDel="00000000" w:rsidR="00000000" w:rsidRPr="00000000">
        <w:rPr>
          <w:rtl w:val="0"/>
        </w:rPr>
      </w:r>
    </w:p>
    <w:p w:rsidR="00000000" w:rsidDel="00000000" w:rsidP="00000000" w:rsidRDefault="00000000" w:rsidRPr="00000000" w14:paraId="00000034">
      <w:pPr>
        <w:numPr>
          <w:ilvl w:val="0"/>
          <w:numId w:val="1"/>
        </w:numPr>
        <w:bidi w:val="1"/>
        <w:ind w:left="720" w:hanging="360"/>
        <w:jc w:val="left"/>
        <w:rPr>
          <w:b w:val="1"/>
          <w:bCs w:val="1"/>
          <w:u w:val="none"/>
        </w:rPr>
      </w:pPr>
      <w:r w:rsidDel="00000000" w:rsidR="00000000" w:rsidRPr="00000000">
        <w:rPr>
          <w:b w:val="1"/>
          <w:bCs w:val="1"/>
          <w:rtl w:val="1"/>
        </w:rPr>
        <w:t xml:space="preserve">רמב</w:t>
      </w:r>
      <w:r w:rsidDel="00000000" w:rsidR="00000000" w:rsidRPr="00000000">
        <w:rPr>
          <w:b w:val="1"/>
          <w:bCs w:val="1"/>
          <w:rtl w:val="1"/>
        </w:rPr>
        <w:t xml:space="preserve">"</w:t>
      </w:r>
      <w:r w:rsidDel="00000000" w:rsidR="00000000" w:rsidRPr="00000000">
        <w:rPr>
          <w:b w:val="1"/>
          <w:bCs w:val="1"/>
          <w:rtl w:val="1"/>
        </w:rPr>
        <w:t xml:space="preserve">ם</w:t>
      </w:r>
      <w:r w:rsidDel="00000000" w:rsidR="00000000" w:rsidRPr="00000000">
        <w:rPr>
          <w:b w:val="1"/>
          <w:bCs w:val="1"/>
          <w:rtl w:val="1"/>
        </w:rPr>
        <w:t xml:space="preserve"> </w:t>
      </w:r>
      <w:r w:rsidDel="00000000" w:rsidR="00000000" w:rsidRPr="00000000">
        <w:rPr>
          <w:b w:val="1"/>
          <w:bCs w:val="1"/>
          <w:rtl w:val="1"/>
        </w:rPr>
        <w:t xml:space="preserve">משנה</w:t>
      </w:r>
      <w:r w:rsidDel="00000000" w:rsidR="00000000" w:rsidRPr="00000000">
        <w:rPr>
          <w:b w:val="1"/>
          <w:bCs w:val="1"/>
          <w:rtl w:val="1"/>
        </w:rPr>
        <w:t xml:space="preserve"> </w:t>
      </w:r>
      <w:r w:rsidDel="00000000" w:rsidR="00000000" w:rsidRPr="00000000">
        <w:rPr>
          <w:b w:val="1"/>
          <w:bCs w:val="1"/>
          <w:rtl w:val="1"/>
        </w:rPr>
        <w:t xml:space="preserve">תורה</w:t>
      </w:r>
      <w:r w:rsidDel="00000000" w:rsidR="00000000" w:rsidRPr="00000000">
        <w:rPr>
          <w:b w:val="1"/>
          <w:bCs w:val="1"/>
          <w:rtl w:val="1"/>
        </w:rPr>
        <w:t xml:space="preserve"> </w:t>
      </w:r>
      <w:r w:rsidDel="00000000" w:rsidR="00000000" w:rsidRPr="00000000">
        <w:rPr>
          <w:b w:val="1"/>
          <w:bCs w:val="1"/>
          <w:rtl w:val="1"/>
        </w:rPr>
        <w:t xml:space="preserve">הל</w:t>
      </w:r>
      <w:r w:rsidDel="00000000" w:rsidR="00000000" w:rsidRPr="00000000">
        <w:rPr>
          <w:b w:val="1"/>
          <w:bCs w:val="1"/>
          <w:rtl w:val="1"/>
        </w:rPr>
        <w:t xml:space="preserve">' </w:t>
      </w:r>
      <w:r w:rsidDel="00000000" w:rsidR="00000000" w:rsidRPr="00000000">
        <w:rPr>
          <w:b w:val="1"/>
          <w:bCs w:val="1"/>
          <w:rtl w:val="1"/>
        </w:rPr>
        <w:t xml:space="preserve">מגילה</w:t>
      </w:r>
      <w:r w:rsidDel="00000000" w:rsidR="00000000" w:rsidRPr="00000000">
        <w:rPr>
          <w:b w:val="1"/>
          <w:bCs w:val="1"/>
          <w:rtl w:val="1"/>
        </w:rPr>
        <w:t xml:space="preserve"> </w:t>
      </w:r>
      <w:r w:rsidDel="00000000" w:rsidR="00000000" w:rsidRPr="00000000">
        <w:rPr>
          <w:b w:val="1"/>
          <w:bCs w:val="1"/>
          <w:rtl w:val="1"/>
        </w:rPr>
        <w:t xml:space="preserve">וחנוכה</w:t>
      </w:r>
      <w:r w:rsidDel="00000000" w:rsidR="00000000" w:rsidRPr="00000000">
        <w:rPr>
          <w:b w:val="1"/>
          <w:bCs w:val="1"/>
          <w:rtl w:val="1"/>
        </w:rPr>
        <w:t xml:space="preserve"> </w:t>
      </w:r>
      <w:r w:rsidDel="00000000" w:rsidR="00000000" w:rsidRPr="00000000">
        <w:rPr>
          <w:b w:val="1"/>
          <w:bCs w:val="1"/>
          <w:rtl w:val="1"/>
        </w:rPr>
        <w:t xml:space="preserve">א</w:t>
      </w:r>
      <w:r w:rsidDel="00000000" w:rsidR="00000000" w:rsidRPr="00000000">
        <w:rPr>
          <w:b w:val="1"/>
          <w:bCs w:val="1"/>
          <w:rtl w:val="1"/>
        </w:rPr>
        <w:t xml:space="preserve">:</w:t>
      </w:r>
      <w:r w:rsidDel="00000000" w:rsidR="00000000" w:rsidRPr="00000000">
        <w:rPr>
          <w:b w:val="1"/>
          <w:bCs w:val="1"/>
          <w:rtl w:val="1"/>
        </w:rPr>
        <w:t xml:space="preserve">א</w:t>
      </w:r>
    </w:p>
    <w:p w:rsidR="00000000" w:rsidDel="00000000" w:rsidP="00000000" w:rsidRDefault="00000000" w:rsidRPr="00000000" w14:paraId="00000035">
      <w:pPr>
        <w:bidi w:val="1"/>
        <w:rPr/>
      </w:pP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יא</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צ</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דו</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יא</w:t>
      </w:r>
      <w:r w:rsidDel="00000000" w:rsidR="00000000" w:rsidRPr="00000000">
        <w:rPr>
          <w:rtl w:val="1"/>
        </w:rPr>
        <w:t xml:space="preserve"> </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יא</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w:t>
      </w:r>
    </w:p>
    <w:p w:rsidR="00000000" w:rsidDel="00000000" w:rsidP="00000000" w:rsidRDefault="00000000" w:rsidRPr="00000000" w14:paraId="00000036">
      <w:pPr>
        <w:rPr>
          <w:b w:val="1"/>
          <w:bCs w:val="1"/>
        </w:rPr>
      </w:pPr>
      <w:r w:rsidDel="00000000" w:rsidR="00000000" w:rsidRPr="00000000">
        <w:rPr>
          <w:rtl w:val="0"/>
        </w:rPr>
        <w:t xml:space="preserve">It is a positive mitzvah ordained by the Rabbis to read the Megillah at the appointed time. It is well-known that this was ordained by the Prophets.</w:t>
      </w:r>
      <w:r w:rsidDel="00000000" w:rsidR="00000000" w:rsidRPr="00000000">
        <w:rPr>
          <w:rtl w:val="0"/>
        </w:rPr>
      </w:r>
    </w:p>
    <w:p w:rsidR="00000000" w:rsidDel="00000000" w:rsidP="00000000" w:rsidRDefault="00000000" w:rsidRPr="00000000" w14:paraId="00000037">
      <w:pPr>
        <w:bidi w:val="1"/>
        <w:jc w:val="left"/>
        <w:rPr>
          <w:b w:val="1"/>
          <w:bCs w:val="1"/>
        </w:rPr>
      </w:pPr>
      <w:r w:rsidDel="00000000" w:rsidR="00000000" w:rsidRPr="00000000">
        <w:rPr>
          <w:rtl w:val="0"/>
        </w:rPr>
      </w:r>
    </w:p>
    <w:p w:rsidR="00000000" w:rsidDel="00000000" w:rsidP="00000000" w:rsidRDefault="00000000" w:rsidRPr="00000000" w14:paraId="00000038">
      <w:pPr>
        <w:numPr>
          <w:ilvl w:val="0"/>
          <w:numId w:val="1"/>
        </w:numPr>
        <w:bidi w:val="1"/>
        <w:ind w:left="720" w:hanging="360"/>
        <w:rPr>
          <w:b w:val="1"/>
          <w:bCs w:val="1"/>
          <w:u w:val="none"/>
        </w:rPr>
      </w:pPr>
      <w:r w:rsidDel="00000000" w:rsidR="00000000" w:rsidRPr="00000000">
        <w:rPr>
          <w:b w:val="1"/>
          <w:bCs w:val="1"/>
          <w:rtl w:val="1"/>
        </w:rPr>
        <w:t xml:space="preserve">רמב</w:t>
      </w:r>
      <w:r w:rsidDel="00000000" w:rsidR="00000000" w:rsidRPr="00000000">
        <w:rPr>
          <w:b w:val="1"/>
          <w:bCs w:val="1"/>
          <w:rtl w:val="1"/>
        </w:rPr>
        <w:t xml:space="preserve">"</w:t>
      </w:r>
      <w:r w:rsidDel="00000000" w:rsidR="00000000" w:rsidRPr="00000000">
        <w:rPr>
          <w:b w:val="1"/>
          <w:bCs w:val="1"/>
          <w:rtl w:val="1"/>
        </w:rPr>
        <w:t xml:space="preserve">ם</w:t>
      </w:r>
      <w:r w:rsidDel="00000000" w:rsidR="00000000" w:rsidRPr="00000000">
        <w:rPr>
          <w:b w:val="1"/>
          <w:bCs w:val="1"/>
          <w:rtl w:val="1"/>
        </w:rPr>
        <w:t xml:space="preserve"> </w:t>
      </w:r>
      <w:r w:rsidDel="00000000" w:rsidR="00000000" w:rsidRPr="00000000">
        <w:rPr>
          <w:b w:val="1"/>
          <w:bCs w:val="1"/>
          <w:rtl w:val="1"/>
        </w:rPr>
        <w:t xml:space="preserve">משנה</w:t>
      </w:r>
      <w:r w:rsidDel="00000000" w:rsidR="00000000" w:rsidRPr="00000000">
        <w:rPr>
          <w:b w:val="1"/>
          <w:bCs w:val="1"/>
          <w:rtl w:val="1"/>
        </w:rPr>
        <w:t xml:space="preserve"> </w:t>
      </w:r>
      <w:r w:rsidDel="00000000" w:rsidR="00000000" w:rsidRPr="00000000">
        <w:rPr>
          <w:b w:val="1"/>
          <w:bCs w:val="1"/>
          <w:rtl w:val="1"/>
        </w:rPr>
        <w:t xml:space="preserve">תורה</w:t>
      </w:r>
      <w:r w:rsidDel="00000000" w:rsidR="00000000" w:rsidRPr="00000000">
        <w:rPr>
          <w:b w:val="1"/>
          <w:bCs w:val="1"/>
          <w:rtl w:val="1"/>
        </w:rPr>
        <w:t xml:space="preserve"> </w:t>
      </w:r>
      <w:r w:rsidDel="00000000" w:rsidR="00000000" w:rsidRPr="00000000">
        <w:rPr>
          <w:b w:val="1"/>
          <w:bCs w:val="1"/>
          <w:rtl w:val="1"/>
        </w:rPr>
        <w:t xml:space="preserve">הל</w:t>
      </w:r>
      <w:r w:rsidDel="00000000" w:rsidR="00000000" w:rsidRPr="00000000">
        <w:rPr>
          <w:b w:val="1"/>
          <w:bCs w:val="1"/>
          <w:rtl w:val="1"/>
        </w:rPr>
        <w:t xml:space="preserve">' </w:t>
      </w:r>
      <w:r w:rsidDel="00000000" w:rsidR="00000000" w:rsidRPr="00000000">
        <w:rPr>
          <w:b w:val="1"/>
          <w:bCs w:val="1"/>
          <w:rtl w:val="1"/>
        </w:rPr>
        <w:t xml:space="preserve">מגילה</w:t>
      </w:r>
      <w:r w:rsidDel="00000000" w:rsidR="00000000" w:rsidRPr="00000000">
        <w:rPr>
          <w:b w:val="1"/>
          <w:bCs w:val="1"/>
          <w:rtl w:val="1"/>
        </w:rPr>
        <w:t xml:space="preserve"> </w:t>
      </w:r>
      <w:r w:rsidDel="00000000" w:rsidR="00000000" w:rsidRPr="00000000">
        <w:rPr>
          <w:b w:val="1"/>
          <w:bCs w:val="1"/>
          <w:rtl w:val="1"/>
        </w:rPr>
        <w:t xml:space="preserve">וחנוכה</w:t>
      </w:r>
      <w:r w:rsidDel="00000000" w:rsidR="00000000" w:rsidRPr="00000000">
        <w:rPr>
          <w:b w:val="1"/>
          <w:bCs w:val="1"/>
          <w:rtl w:val="1"/>
        </w:rPr>
        <w:t xml:space="preserve"> </w:t>
      </w:r>
      <w:r w:rsidDel="00000000" w:rsidR="00000000" w:rsidRPr="00000000">
        <w:rPr>
          <w:b w:val="1"/>
          <w:bCs w:val="1"/>
          <w:rtl w:val="1"/>
        </w:rPr>
        <w:t xml:space="preserve">ג</w:t>
      </w:r>
      <w:r w:rsidDel="00000000" w:rsidR="00000000" w:rsidRPr="00000000">
        <w:rPr>
          <w:b w:val="1"/>
          <w:bCs w:val="1"/>
          <w:rtl w:val="1"/>
        </w:rPr>
        <w:t xml:space="preserve">:</w:t>
      </w:r>
      <w:r w:rsidDel="00000000" w:rsidR="00000000" w:rsidRPr="00000000">
        <w:rPr>
          <w:b w:val="1"/>
          <w:bCs w:val="1"/>
          <w:rtl w:val="1"/>
        </w:rPr>
        <w:t xml:space="preserve">ג</w:t>
      </w:r>
    </w:p>
    <w:p w:rsidR="00000000" w:rsidDel="00000000" w:rsidP="00000000" w:rsidRDefault="00000000" w:rsidRPr="00000000" w14:paraId="00000039">
      <w:pPr>
        <w:bidi w:val="1"/>
        <w:rPr/>
      </w:pP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ינו</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או</w:t>
      </w:r>
      <w:r w:rsidDel="00000000" w:rsidR="00000000" w:rsidRPr="00000000">
        <w:rPr>
          <w:rtl w:val="1"/>
        </w:rPr>
        <w:t xml:space="preserve">ֹ</w:t>
      </w:r>
      <w:r w:rsidDel="00000000" w:rsidR="00000000" w:rsidRPr="00000000">
        <w:rPr>
          <w:rtl w:val="1"/>
        </w:rPr>
        <w:t xml:space="preserve">תו</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יו</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מו</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יק</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מו</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ילו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ית</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ימ</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צ</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יא</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p>
    <w:p w:rsidR="00000000" w:rsidDel="00000000" w:rsidP="00000000" w:rsidRDefault="00000000" w:rsidRPr="00000000" w14:paraId="0000003A">
      <w:pPr>
        <w:rPr/>
      </w:pPr>
      <w:r w:rsidDel="00000000" w:rsidR="00000000" w:rsidRPr="00000000">
        <w:rPr>
          <w:rtl w:val="0"/>
        </w:rPr>
        <w:t xml:space="preserve">Accordingly, the Sages of that generation ordained that these eight days, which begin from the twenty-fifth of Kislev, should be commemorated to be days of happiness and praise [of God]. Candles should be lit in the evening at the entrance to the houses on each and every one of these eight nights to publicize and reveal the miracle.</w:t>
      </w:r>
    </w:p>
    <w:p w:rsidR="00000000" w:rsidDel="00000000" w:rsidP="00000000" w:rsidRDefault="00000000" w:rsidRPr="00000000" w14:paraId="0000003B">
      <w:pPr>
        <w:rPr/>
      </w:pPr>
      <w:r w:rsidDel="00000000" w:rsidR="00000000" w:rsidRPr="00000000">
        <w:rPr>
          <w:rtl w:val="0"/>
        </w:rPr>
        <w:t xml:space="preserve">These days are called Chanukah. It is forbidden to eulogize and fast on them, as on the days of Purim. Lighting the candles on these days is a Rabbinic mitzvah, like the reading of the Megillah.</w:t>
      </w:r>
    </w:p>
    <w:p w:rsidR="00000000" w:rsidDel="00000000" w:rsidP="00000000" w:rsidRDefault="00000000" w:rsidRPr="00000000" w14:paraId="0000003C">
      <w:pPr>
        <w:bidi w:val="1"/>
        <w:jc w:val="left"/>
        <w:rPr>
          <w:b w:val="1"/>
          <w:bCs w:val="1"/>
        </w:rPr>
      </w:pPr>
      <w:r w:rsidDel="00000000" w:rsidR="00000000" w:rsidRPr="00000000">
        <w:rPr>
          <w:rtl w:val="0"/>
        </w:rPr>
      </w:r>
    </w:p>
    <w:p w:rsidR="00000000" w:rsidDel="00000000" w:rsidP="00000000" w:rsidRDefault="00000000" w:rsidRPr="00000000" w14:paraId="0000003D">
      <w:pPr>
        <w:numPr>
          <w:ilvl w:val="0"/>
          <w:numId w:val="1"/>
        </w:numPr>
        <w:bidi w:val="1"/>
        <w:ind w:left="720" w:hanging="360"/>
        <w:jc w:val="left"/>
        <w:rPr>
          <w:b w:val="1"/>
          <w:bCs w:val="1"/>
          <w:u w:val="none"/>
        </w:rPr>
      </w:pPr>
      <w:r w:rsidDel="00000000" w:rsidR="00000000" w:rsidRPr="00000000">
        <w:rPr>
          <w:b w:val="1"/>
          <w:bCs w:val="1"/>
          <w:rtl w:val="1"/>
        </w:rPr>
        <w:t xml:space="preserve">רמב</w:t>
      </w:r>
      <w:r w:rsidDel="00000000" w:rsidR="00000000" w:rsidRPr="00000000">
        <w:rPr>
          <w:b w:val="1"/>
          <w:bCs w:val="1"/>
          <w:rtl w:val="1"/>
        </w:rPr>
        <w:t xml:space="preserve">"</w:t>
      </w:r>
      <w:r w:rsidDel="00000000" w:rsidR="00000000" w:rsidRPr="00000000">
        <w:rPr>
          <w:b w:val="1"/>
          <w:bCs w:val="1"/>
          <w:rtl w:val="1"/>
        </w:rPr>
        <w:t xml:space="preserve">ם</w:t>
      </w:r>
      <w:r w:rsidDel="00000000" w:rsidR="00000000" w:rsidRPr="00000000">
        <w:rPr>
          <w:b w:val="1"/>
          <w:bCs w:val="1"/>
          <w:rtl w:val="1"/>
        </w:rPr>
        <w:t xml:space="preserve"> </w:t>
      </w:r>
      <w:r w:rsidDel="00000000" w:rsidR="00000000" w:rsidRPr="00000000">
        <w:rPr>
          <w:b w:val="1"/>
          <w:bCs w:val="1"/>
          <w:rtl w:val="1"/>
        </w:rPr>
        <w:t xml:space="preserve">פירוש</w:t>
      </w:r>
      <w:r w:rsidDel="00000000" w:rsidR="00000000" w:rsidRPr="00000000">
        <w:rPr>
          <w:b w:val="1"/>
          <w:bCs w:val="1"/>
          <w:rtl w:val="1"/>
        </w:rPr>
        <w:t xml:space="preserve"> </w:t>
      </w:r>
      <w:r w:rsidDel="00000000" w:rsidR="00000000" w:rsidRPr="00000000">
        <w:rPr>
          <w:b w:val="1"/>
          <w:bCs w:val="1"/>
          <w:rtl w:val="1"/>
        </w:rPr>
        <w:t xml:space="preserve">המשניות</w:t>
      </w:r>
      <w:r w:rsidDel="00000000" w:rsidR="00000000" w:rsidRPr="00000000">
        <w:rPr>
          <w:b w:val="1"/>
          <w:bCs w:val="1"/>
          <w:rtl w:val="1"/>
        </w:rPr>
        <w:t xml:space="preserve"> </w:t>
      </w:r>
      <w:r w:rsidDel="00000000" w:rsidR="00000000" w:rsidRPr="00000000">
        <w:rPr>
          <w:b w:val="1"/>
          <w:bCs w:val="1"/>
          <w:rtl w:val="1"/>
        </w:rPr>
        <w:t xml:space="preserve">מקואות</w:t>
      </w:r>
      <w:r w:rsidDel="00000000" w:rsidR="00000000" w:rsidRPr="00000000">
        <w:rPr>
          <w:b w:val="1"/>
          <w:bCs w:val="1"/>
          <w:rtl w:val="1"/>
        </w:rPr>
        <w:t xml:space="preserve"> </w:t>
      </w:r>
      <w:r w:rsidDel="00000000" w:rsidR="00000000" w:rsidRPr="00000000">
        <w:rPr>
          <w:b w:val="1"/>
          <w:bCs w:val="1"/>
          <w:rtl w:val="1"/>
        </w:rPr>
        <w:t xml:space="preserve">ו</w:t>
      </w:r>
      <w:r w:rsidDel="00000000" w:rsidR="00000000" w:rsidRPr="00000000">
        <w:rPr>
          <w:b w:val="1"/>
          <w:bCs w:val="1"/>
          <w:rtl w:val="1"/>
        </w:rPr>
        <w:t xml:space="preserve">:</w:t>
      </w:r>
      <w:r w:rsidDel="00000000" w:rsidR="00000000" w:rsidRPr="00000000">
        <w:rPr>
          <w:b w:val="1"/>
          <w:bCs w:val="1"/>
          <w:rtl w:val="1"/>
        </w:rPr>
        <w:t xml:space="preserve">ז</w:t>
      </w:r>
    </w:p>
    <w:p w:rsidR="00000000" w:rsidDel="00000000" w:rsidP="00000000" w:rsidRDefault="00000000" w:rsidRPr="00000000" w14:paraId="0000003E">
      <w:pPr>
        <w:bidi w:val="1"/>
        <w:jc w:val="left"/>
        <w:rPr/>
      </w:pPr>
      <w:r w:rsidDel="00000000" w:rsidR="00000000" w:rsidRPr="00000000">
        <w:rPr>
          <w:rtl w:val="0"/>
        </w:rPr>
      </w:r>
      <w:r w:rsidDel="00000000" w:rsidR="00000000" w:rsidRPr="00000000">
        <w:rPr>
          <w:rtl w:val="1"/>
        </w:rPr>
        <w:t xml:space="preserve">…</w:t>
      </w:r>
      <w:r w:rsidDel="00000000" w:rsidR="00000000" w:rsidRPr="00000000">
        <w:rPr>
          <w:rtl w:val="1"/>
        </w:rPr>
        <w:t xml:space="preserve">וכבר</w:t>
      </w:r>
      <w:r w:rsidDel="00000000" w:rsidR="00000000" w:rsidRPr="00000000">
        <w:rPr>
          <w:rtl w:val="1"/>
        </w:rPr>
        <w:t xml:space="preserve"> </w:t>
      </w:r>
      <w:r w:rsidDel="00000000" w:rsidR="00000000" w:rsidRPr="00000000">
        <w:rPr>
          <w:rtl w:val="1"/>
        </w:rPr>
        <w:t xml:space="preserve">ביארנו</w:t>
      </w:r>
      <w:r w:rsidDel="00000000" w:rsidR="00000000" w:rsidRPr="00000000">
        <w:rPr>
          <w:rtl w:val="1"/>
        </w:rPr>
        <w:t xml:space="preserve"> </w:t>
      </w:r>
      <w:r w:rsidDel="00000000" w:rsidR="00000000" w:rsidRPr="00000000">
        <w:rPr>
          <w:rtl w:val="1"/>
        </w:rPr>
        <w:t xml:space="preserve">שזה</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יחסר</w:t>
      </w:r>
      <w:r w:rsidDel="00000000" w:rsidR="00000000" w:rsidRPr="00000000">
        <w:rPr>
          <w:rtl w:val="1"/>
        </w:rPr>
        <w:t xml:space="preserve"> </w:t>
      </w:r>
      <w:r w:rsidDel="00000000" w:rsidR="00000000" w:rsidRPr="00000000">
        <w:rPr>
          <w:rtl w:val="1"/>
        </w:rPr>
        <w:t xml:space="preserve">מאמרם</w:t>
      </w:r>
      <w:r w:rsidDel="00000000" w:rsidR="00000000" w:rsidRPr="00000000">
        <w:rPr>
          <w:rtl w:val="1"/>
        </w:rPr>
        <w:t xml:space="preserve"> </w:t>
      </w:r>
      <w:r w:rsidDel="00000000" w:rsidR="00000000" w:rsidRPr="00000000">
        <w:rPr>
          <w:rtl w:val="1"/>
        </w:rPr>
        <w:t xml:space="preserve">שיעורין</w:t>
      </w:r>
      <w:r w:rsidDel="00000000" w:rsidR="00000000" w:rsidRPr="00000000">
        <w:rPr>
          <w:rtl w:val="1"/>
        </w:rPr>
        <w:t xml:space="preserve"> </w:t>
      </w:r>
      <w:r w:rsidDel="00000000" w:rsidR="00000000" w:rsidRPr="00000000">
        <w:rPr>
          <w:rtl w:val="1"/>
        </w:rPr>
        <w:t xml:space="preserve">הלכה</w:t>
      </w:r>
      <w:r w:rsidDel="00000000" w:rsidR="00000000" w:rsidRPr="00000000">
        <w:rPr>
          <w:rtl w:val="1"/>
        </w:rPr>
        <w:t xml:space="preserve"> </w:t>
      </w:r>
      <w:r w:rsidDel="00000000" w:rsidR="00000000" w:rsidRPr="00000000">
        <w:rPr>
          <w:rtl w:val="1"/>
        </w:rPr>
        <w:t xml:space="preserve">למשה</w:t>
      </w:r>
      <w:r w:rsidDel="00000000" w:rsidR="00000000" w:rsidRPr="00000000">
        <w:rPr>
          <w:rtl w:val="1"/>
        </w:rPr>
        <w:t xml:space="preserve"> </w:t>
      </w:r>
      <w:r w:rsidDel="00000000" w:rsidR="00000000" w:rsidRPr="00000000">
        <w:rPr>
          <w:rtl w:val="1"/>
        </w:rPr>
        <w:t xml:space="preserve">מסיני</w:t>
      </w:r>
      <w:r w:rsidDel="00000000" w:rsidR="00000000" w:rsidRPr="00000000">
        <w:rPr>
          <w:rtl w:val="1"/>
        </w:rPr>
        <w:t xml:space="preserve"> </w:t>
      </w:r>
      <w:r w:rsidDel="00000000" w:rsidR="00000000" w:rsidRPr="00000000">
        <w:rPr>
          <w:rtl w:val="1"/>
        </w:rPr>
        <w:t xml:space="preserve">לפי</w:t>
      </w:r>
      <w:r w:rsidDel="00000000" w:rsidR="00000000" w:rsidRPr="00000000">
        <w:rPr>
          <w:rtl w:val="1"/>
        </w:rPr>
        <w:t xml:space="preserve"> </w:t>
      </w:r>
      <w:r w:rsidDel="00000000" w:rsidR="00000000" w:rsidRPr="00000000">
        <w:rPr>
          <w:rtl w:val="1"/>
        </w:rPr>
        <w:t xml:space="preserve">שכל</w:t>
      </w:r>
      <w:r w:rsidDel="00000000" w:rsidR="00000000" w:rsidRPr="00000000">
        <w:rPr>
          <w:rtl w:val="1"/>
        </w:rPr>
        <w:t xml:space="preserve"> </w:t>
      </w:r>
      <w:r w:rsidDel="00000000" w:rsidR="00000000" w:rsidRPr="00000000">
        <w:rPr>
          <w:rtl w:val="1"/>
        </w:rPr>
        <w:t xml:space="preserve">מה</w:t>
      </w:r>
      <w:r w:rsidDel="00000000" w:rsidR="00000000" w:rsidRPr="00000000">
        <w:rPr>
          <w:rtl w:val="1"/>
        </w:rPr>
        <w:t xml:space="preserve"> </w:t>
      </w:r>
      <w:r w:rsidDel="00000000" w:rsidR="00000000" w:rsidRPr="00000000">
        <w:rPr>
          <w:rtl w:val="1"/>
        </w:rPr>
        <w:t xml:space="preserve">שאינו</w:t>
      </w:r>
      <w:r w:rsidDel="00000000" w:rsidR="00000000" w:rsidRPr="00000000">
        <w:rPr>
          <w:rtl w:val="1"/>
        </w:rPr>
        <w:t xml:space="preserve"> </w:t>
      </w:r>
      <w:r w:rsidDel="00000000" w:rsidR="00000000" w:rsidRPr="00000000">
        <w:rPr>
          <w:rtl w:val="1"/>
        </w:rPr>
        <w:t xml:space="preserve">בפסוק</w:t>
      </w:r>
      <w:r w:rsidDel="00000000" w:rsidR="00000000" w:rsidRPr="00000000">
        <w:rPr>
          <w:rtl w:val="1"/>
        </w:rPr>
        <w:t xml:space="preserve"> </w:t>
      </w:r>
      <w:r w:rsidDel="00000000" w:rsidR="00000000" w:rsidRPr="00000000">
        <w:rPr>
          <w:rtl w:val="1"/>
        </w:rPr>
        <w:t xml:space="preserve">יקראוהו</w:t>
      </w:r>
      <w:r w:rsidDel="00000000" w:rsidR="00000000" w:rsidRPr="00000000">
        <w:rPr>
          <w:rtl w:val="1"/>
        </w:rPr>
        <w:t xml:space="preserve"> </w:t>
      </w:r>
      <w:r w:rsidDel="00000000" w:rsidR="00000000" w:rsidRPr="00000000">
        <w:rPr>
          <w:rtl w:val="1"/>
        </w:rPr>
        <w:t xml:space="preserve">מדברי</w:t>
      </w:r>
      <w:r w:rsidDel="00000000" w:rsidR="00000000" w:rsidRPr="00000000">
        <w:rPr>
          <w:rtl w:val="1"/>
        </w:rPr>
        <w:t xml:space="preserve"> </w:t>
      </w:r>
      <w:r w:rsidDel="00000000" w:rsidR="00000000" w:rsidRPr="00000000">
        <w:rPr>
          <w:rtl w:val="1"/>
        </w:rPr>
        <w:t xml:space="preserve">סופרים</w:t>
      </w:r>
      <w:r w:rsidDel="00000000" w:rsidR="00000000" w:rsidRPr="00000000">
        <w:rPr>
          <w:rtl w:val="1"/>
        </w:rPr>
        <w:t xml:space="preserve">:</w:t>
      </w:r>
    </w:p>
    <w:p w:rsidR="00000000" w:rsidDel="00000000" w:rsidP="00000000" w:rsidRDefault="00000000" w:rsidRPr="00000000" w14:paraId="0000003F">
      <w:pPr>
        <w:jc w:val="left"/>
        <w:rPr/>
      </w:pPr>
      <w:r w:rsidDel="00000000" w:rsidR="00000000" w:rsidRPr="00000000">
        <w:rPr>
          <w:b w:val="1"/>
          <w:bCs w:val="1"/>
          <w:rtl w:val="0"/>
        </w:rPr>
        <w:t xml:space="preserve">…</w:t>
      </w:r>
      <w:r w:rsidDel="00000000" w:rsidR="00000000" w:rsidRPr="00000000">
        <w:rPr>
          <w:rtl w:val="0"/>
        </w:rPr>
        <w:t xml:space="preserve">And we already explained that this does not undermine their statement that measurements were transmitted to Moshe at Sinai, for anything that is not explicitly in a verse they will call it </w:t>
      </w:r>
      <w:r w:rsidDel="00000000" w:rsidR="00000000" w:rsidRPr="00000000">
        <w:rPr>
          <w:i w:val="1"/>
          <w:iCs w:val="1"/>
          <w:rtl w:val="0"/>
        </w:rPr>
        <w:t xml:space="preserve">divre soferim.</w:t>
      </w:r>
      <w:r w:rsidDel="00000000" w:rsidR="00000000" w:rsidRPr="00000000">
        <w:rPr>
          <w:rtl w:val="0"/>
        </w:rPr>
      </w:r>
    </w:p>
    <w:p w:rsidR="00000000" w:rsidDel="00000000" w:rsidP="00000000" w:rsidRDefault="00000000" w:rsidRPr="00000000" w14:paraId="00000040">
      <w:pPr>
        <w:bidi w:val="1"/>
        <w:jc w:val="left"/>
        <w:rPr>
          <w:b w:val="1"/>
          <w:bCs w:val="1"/>
        </w:rPr>
      </w:pPr>
      <w:r w:rsidDel="00000000" w:rsidR="00000000" w:rsidRPr="00000000">
        <w:rPr>
          <w:rtl w:val="0"/>
        </w:rPr>
      </w:r>
    </w:p>
    <w:p w:rsidR="00000000" w:rsidDel="00000000" w:rsidP="00000000" w:rsidRDefault="00000000" w:rsidRPr="00000000" w14:paraId="00000041">
      <w:pPr>
        <w:bidi w:val="1"/>
        <w:jc w:val="left"/>
        <w:rPr/>
      </w:pPr>
      <w:r w:rsidDel="00000000" w:rsidR="00000000" w:rsidRPr="00000000">
        <w:rPr>
          <w:rtl w:val="0"/>
        </w:rPr>
      </w:r>
    </w:p>
    <w:p w:rsidR="00000000" w:rsidDel="00000000" w:rsidP="00000000" w:rsidRDefault="00000000" w:rsidRPr="00000000" w14:paraId="00000042">
      <w:pPr>
        <w:numPr>
          <w:ilvl w:val="0"/>
          <w:numId w:val="1"/>
        </w:numPr>
        <w:bidi w:val="1"/>
        <w:ind w:left="720" w:hanging="360"/>
        <w:jc w:val="left"/>
        <w:rPr>
          <w:b w:val="1"/>
          <w:bCs w:val="1"/>
          <w:u w:val="none"/>
        </w:rPr>
      </w:pPr>
      <w:r w:rsidDel="00000000" w:rsidR="00000000" w:rsidRPr="00000000">
        <w:rPr>
          <w:b w:val="1"/>
          <w:bCs w:val="1"/>
          <w:rtl w:val="1"/>
        </w:rPr>
        <w:t xml:space="preserve">רמב</w:t>
      </w:r>
      <w:r w:rsidDel="00000000" w:rsidR="00000000" w:rsidRPr="00000000">
        <w:rPr>
          <w:b w:val="1"/>
          <w:bCs w:val="1"/>
          <w:rtl w:val="1"/>
        </w:rPr>
        <w:t xml:space="preserve">"</w:t>
      </w:r>
      <w:r w:rsidDel="00000000" w:rsidR="00000000" w:rsidRPr="00000000">
        <w:rPr>
          <w:b w:val="1"/>
          <w:bCs w:val="1"/>
          <w:rtl w:val="1"/>
        </w:rPr>
        <w:t xml:space="preserve">ם</w:t>
      </w:r>
      <w:r w:rsidDel="00000000" w:rsidR="00000000" w:rsidRPr="00000000">
        <w:rPr>
          <w:b w:val="1"/>
          <w:bCs w:val="1"/>
          <w:rtl w:val="1"/>
        </w:rPr>
        <w:t xml:space="preserve"> </w:t>
      </w:r>
      <w:r w:rsidDel="00000000" w:rsidR="00000000" w:rsidRPr="00000000">
        <w:rPr>
          <w:b w:val="1"/>
          <w:bCs w:val="1"/>
          <w:rtl w:val="1"/>
        </w:rPr>
        <w:t xml:space="preserve">ספר</w:t>
      </w:r>
      <w:r w:rsidDel="00000000" w:rsidR="00000000" w:rsidRPr="00000000">
        <w:rPr>
          <w:b w:val="1"/>
          <w:bCs w:val="1"/>
          <w:rtl w:val="1"/>
        </w:rPr>
        <w:t xml:space="preserve"> </w:t>
      </w:r>
      <w:r w:rsidDel="00000000" w:rsidR="00000000" w:rsidRPr="00000000">
        <w:rPr>
          <w:b w:val="1"/>
          <w:bCs w:val="1"/>
          <w:rtl w:val="1"/>
        </w:rPr>
        <w:t xml:space="preserve">המצוות</w:t>
      </w:r>
      <w:r w:rsidDel="00000000" w:rsidR="00000000" w:rsidRPr="00000000">
        <w:rPr>
          <w:b w:val="1"/>
          <w:bCs w:val="1"/>
          <w:rtl w:val="1"/>
        </w:rPr>
        <w:t xml:space="preserve"> </w:t>
      </w:r>
      <w:r w:rsidDel="00000000" w:rsidR="00000000" w:rsidRPr="00000000">
        <w:rPr>
          <w:b w:val="1"/>
          <w:bCs w:val="1"/>
          <w:rtl w:val="1"/>
        </w:rPr>
        <w:t xml:space="preserve">שורש</w:t>
      </w:r>
      <w:r w:rsidDel="00000000" w:rsidR="00000000" w:rsidRPr="00000000">
        <w:rPr>
          <w:b w:val="1"/>
          <w:bCs w:val="1"/>
          <w:rtl w:val="1"/>
        </w:rPr>
        <w:t xml:space="preserve"> </w:t>
      </w:r>
      <w:r w:rsidDel="00000000" w:rsidR="00000000" w:rsidRPr="00000000">
        <w:rPr>
          <w:b w:val="1"/>
          <w:bCs w:val="1"/>
          <w:rtl w:val="1"/>
        </w:rPr>
        <w:t xml:space="preserve">ב</w:t>
      </w:r>
      <w:r w:rsidDel="00000000" w:rsidR="00000000" w:rsidRPr="00000000">
        <w:rPr>
          <w:b w:val="1"/>
          <w:bCs w:val="1"/>
          <w:rtl w:val="1"/>
        </w:rPr>
        <w:t xml:space="preserve">'</w:t>
      </w:r>
    </w:p>
    <w:p w:rsidR="00000000" w:rsidDel="00000000" w:rsidP="00000000" w:rsidRDefault="00000000" w:rsidRPr="00000000" w14:paraId="00000043">
      <w:pPr>
        <w:bidi w:val="1"/>
        <w:spacing w:after="340" w:before="340" w:line="377.14285714285717" w:lineRule="auto"/>
        <w:ind w:left="160" w:right="160" w:firstLine="0"/>
        <w:rPr>
          <w:color w:val="272828"/>
          <w:sz w:val="24"/>
          <w:szCs w:val="24"/>
          <w:highlight w:val="white"/>
        </w:rPr>
      </w:pPr>
      <w:r w:rsidDel="00000000" w:rsidR="00000000" w:rsidRPr="00000000">
        <w:rPr>
          <w:color w:val="272828"/>
          <w:sz w:val="24"/>
          <w:szCs w:val="24"/>
          <w:highlight w:val="white"/>
          <w:rtl w:val="1"/>
        </w:rPr>
        <w:t xml:space="preserve">השרש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השני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שאין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ראוי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למנות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שלמדים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באחת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משלש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עשרה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מדות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שהתורה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נדרשת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בהן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בריבוי</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הנה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שנמצא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החכמים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שהוציאו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בהקש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משלש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עשרה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מדות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נאמר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נאמר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למשה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בסיני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גם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נאמר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שנמצאם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בתלמוד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יסמכוהו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אחת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משלש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עשרה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מדות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דרבנן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פעמים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יהיה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פירוש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מקובל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לפיכך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הראוי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תמצאהו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כתוב</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בתורה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ותמצאהו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בתלמוד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שלמדוהו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באחת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משלש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עשרה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מדות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בארו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בעצמם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ואמרו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גוף</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תורה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דאורייתא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הנה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ראוי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למנותו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שהמקבלים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אמרו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דאורייתא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ואם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יבארו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דברו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הנה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דרבנן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שאין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כתוב</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יורה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עליו</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כי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שמעו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בסיני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בבאור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הנה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מדברי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סופרים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הנה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כבר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התבאר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תרי</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ג</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מצות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שנאמרו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למשה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בסיני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יימנה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בהן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שיילמד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בשלש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עשרה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מדות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ואפילו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בזמנו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שכן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יימנה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בהן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שהוציאו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אותו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באחרית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הזמן</w:t>
      </w:r>
      <w:r w:rsidDel="00000000" w:rsidR="00000000" w:rsidRPr="00000000">
        <w:rPr>
          <w:color w:val="272828"/>
          <w:sz w:val="24"/>
          <w:szCs w:val="24"/>
          <w:highlight w:val="white"/>
          <w:rtl w:val="1"/>
        </w:rPr>
        <w:t xml:space="preserve">…</w:t>
      </w:r>
    </w:p>
    <w:p w:rsidR="00000000" w:rsidDel="00000000" w:rsidP="00000000" w:rsidRDefault="00000000" w:rsidRPr="00000000" w14:paraId="00000044">
      <w:pPr>
        <w:spacing w:after="340" w:before="340" w:line="377.14285714285717" w:lineRule="auto"/>
        <w:ind w:left="160" w:right="160" w:firstLine="0"/>
        <w:rPr>
          <w:color w:val="272828"/>
          <w:sz w:val="24"/>
          <w:szCs w:val="24"/>
          <w:highlight w:val="white"/>
        </w:rPr>
      </w:pPr>
      <w:r w:rsidDel="00000000" w:rsidR="00000000" w:rsidRPr="00000000">
        <w:rPr>
          <w:color w:val="272828"/>
          <w:sz w:val="24"/>
          <w:szCs w:val="24"/>
          <w:highlight w:val="white"/>
          <w:rtl w:val="0"/>
        </w:rPr>
        <w:t xml:space="preserve">The second principle: that it is incorrect to count (in the 613 enumeration) everything that is learned from one of the 13 principles by which the Torah is expounded, or through expansion…Behold, not everything that the rabbis extracted through a </w:t>
      </w:r>
      <w:r w:rsidDel="00000000" w:rsidR="00000000" w:rsidRPr="00000000">
        <w:rPr>
          <w:i w:val="1"/>
          <w:iCs w:val="1"/>
          <w:color w:val="272828"/>
          <w:sz w:val="24"/>
          <w:szCs w:val="24"/>
          <w:highlight w:val="white"/>
          <w:rtl w:val="0"/>
        </w:rPr>
        <w:t xml:space="preserve">hekesh</w:t>
      </w:r>
      <w:r w:rsidDel="00000000" w:rsidR="00000000" w:rsidRPr="00000000">
        <w:rPr>
          <w:color w:val="272828"/>
          <w:sz w:val="24"/>
          <w:szCs w:val="24"/>
          <w:highlight w:val="white"/>
          <w:rtl w:val="0"/>
        </w:rPr>
        <w:t xml:space="preserve"> from the 13 principles will we say was stated to Moshe at Sinai. And likewise, we will not say that everything found in the Talmud that they connected to one of the thirteen principles is rabbinic, because sometimes it is a passed down explanation. Therefore, it is correct in this matter that all that one cannot find written in the Torah, but instead you find in the Talmud that they learned it from one of the 13 principles, if they themselves explain that this is the matter of Torah or is Biblical, it is correct to count it (in the enumeration of 613), for those who received it stated that it is Biblical. But if they do not state this or talk about it, it is rabbinic, for there is no verse that explicitly states it…For all that they did not hear explicitly at Sinai is considered to be from </w:t>
      </w:r>
      <w:r w:rsidDel="00000000" w:rsidR="00000000" w:rsidRPr="00000000">
        <w:rPr>
          <w:i w:val="1"/>
          <w:iCs w:val="1"/>
          <w:color w:val="272828"/>
          <w:sz w:val="24"/>
          <w:szCs w:val="24"/>
          <w:highlight w:val="white"/>
          <w:rtl w:val="0"/>
        </w:rPr>
        <w:t xml:space="preserve">divrei soferim</w:t>
      </w:r>
      <w:r w:rsidDel="00000000" w:rsidR="00000000" w:rsidRPr="00000000">
        <w:rPr>
          <w:color w:val="272828"/>
          <w:sz w:val="24"/>
          <w:szCs w:val="24"/>
          <w:highlight w:val="white"/>
          <w:rtl w:val="0"/>
        </w:rPr>
        <w:t xml:space="preserve">. Behold it is already clear that the 613 commandments that were stated to Moshe at Sinai do not include that which was learned by the 13 principles even in Moshe’s own time, let alone that which was derived much later…</w:t>
      </w:r>
    </w:p>
    <w:p w:rsidR="00000000" w:rsidDel="00000000" w:rsidP="00000000" w:rsidRDefault="00000000" w:rsidRPr="00000000" w14:paraId="00000045">
      <w:pPr>
        <w:numPr>
          <w:ilvl w:val="0"/>
          <w:numId w:val="1"/>
        </w:numPr>
        <w:bidi w:val="1"/>
        <w:spacing w:after="340" w:before="340" w:line="377.14285714285717" w:lineRule="auto"/>
        <w:ind w:left="720" w:right="160" w:hanging="360"/>
        <w:rPr>
          <w:b w:val="1"/>
          <w:bCs w:val="1"/>
          <w:color w:val="272828"/>
          <w:sz w:val="24"/>
          <w:szCs w:val="24"/>
          <w:highlight w:val="white"/>
          <w:u w:val="none"/>
        </w:rPr>
      </w:pPr>
      <w:r w:rsidDel="00000000" w:rsidR="00000000" w:rsidRPr="00000000">
        <w:rPr>
          <w:b w:val="1"/>
          <w:bCs w:val="1"/>
          <w:color w:val="272828"/>
          <w:sz w:val="24"/>
          <w:szCs w:val="24"/>
          <w:highlight w:val="white"/>
          <w:rtl w:val="1"/>
        </w:rPr>
        <w:t xml:space="preserve">השגות</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הרמב</w:t>
      </w:r>
      <w:r w:rsidDel="00000000" w:rsidR="00000000" w:rsidRPr="00000000">
        <w:rPr>
          <w:b w:val="1"/>
          <w:bCs w:val="1"/>
          <w:color w:val="272828"/>
          <w:sz w:val="24"/>
          <w:szCs w:val="24"/>
          <w:highlight w:val="white"/>
          <w:rtl w:val="1"/>
        </w:rPr>
        <w:t xml:space="preserve">"</w:t>
      </w:r>
      <w:r w:rsidDel="00000000" w:rsidR="00000000" w:rsidRPr="00000000">
        <w:rPr>
          <w:b w:val="1"/>
          <w:bCs w:val="1"/>
          <w:color w:val="272828"/>
          <w:sz w:val="24"/>
          <w:szCs w:val="24"/>
          <w:highlight w:val="white"/>
          <w:rtl w:val="1"/>
        </w:rPr>
        <w:t xml:space="preserve">ן</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על</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ספר</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המצוות</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שורש</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ב</w:t>
      </w:r>
      <w:r w:rsidDel="00000000" w:rsidR="00000000" w:rsidRPr="00000000">
        <w:rPr>
          <w:b w:val="1"/>
          <w:bCs w:val="1"/>
          <w:color w:val="272828"/>
          <w:sz w:val="24"/>
          <w:szCs w:val="24"/>
          <w:highlight w:val="white"/>
          <w:rtl w:val="1"/>
        </w:rPr>
        <w:t xml:space="preserve">'</w:t>
      </w:r>
    </w:p>
    <w:p w:rsidR="00000000" w:rsidDel="00000000" w:rsidP="00000000" w:rsidRDefault="00000000" w:rsidRPr="00000000" w14:paraId="00000046">
      <w:pPr>
        <w:bidi w:val="1"/>
        <w:spacing w:after="340" w:before="340" w:line="377.14285714285717" w:lineRule="auto"/>
        <w:ind w:left="160" w:right="160" w:firstLine="0"/>
        <w:rPr>
          <w:color w:val="272828"/>
          <w:sz w:val="24"/>
          <w:szCs w:val="24"/>
          <w:highlight w:val="white"/>
        </w:rPr>
      </w:pPr>
      <w:r w:rsidDel="00000000" w:rsidR="00000000" w:rsidRPr="00000000">
        <w:rPr>
          <w:rtl w:val="0"/>
        </w:rPr>
      </w:r>
      <w:r w:rsidDel="00000000" w:rsidR="00000000" w:rsidRPr="00000000">
        <w:rPr>
          <w:b w:val="1"/>
          <w:bCs w:val="1"/>
          <w:color w:val="272828"/>
          <w:sz w:val="24"/>
          <w:szCs w:val="24"/>
          <w:highlight w:val="white"/>
          <w:rtl w:val="1"/>
        </w:rPr>
        <w:t xml:space="preserve">…</w:t>
      </w:r>
      <w:r w:rsidDel="00000000" w:rsidR="00000000" w:rsidRPr="00000000">
        <w:rPr>
          <w:b w:val="1"/>
          <w:bCs w:val="1"/>
          <w:color w:val="272828"/>
          <w:sz w:val="24"/>
          <w:szCs w:val="24"/>
          <w:highlight w:val="white"/>
          <w:rtl w:val="1"/>
        </w:rPr>
        <w:t xml:space="preserve">ועכשיו</w:t>
      </w:r>
      <w:r w:rsidDel="00000000" w:rsidR="00000000" w:rsidRPr="00000000">
        <w:rPr>
          <w:rtl w:val="0"/>
        </w:rPr>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אני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חוזר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הכלל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אשר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אצל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הרב</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שני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דבר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הנלמד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במדות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שהתורה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נדרשת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בהן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יהיה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מדרבנן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ואפי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היה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המוציא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משה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רבינו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ואולם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שיהיה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פירוש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מקובל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ממנו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שבארו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הסופרים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הדבר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נאסרה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פעולתו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ואיסורו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מדאורייתא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אז</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ימנה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אותו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מפני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נודע</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בקבלה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בהיקש</w:t>
      </w:r>
      <w:r w:rsidDel="00000000" w:rsidR="00000000" w:rsidRPr="00000000">
        <w:rPr>
          <w:color w:val="272828"/>
          <w:sz w:val="24"/>
          <w:szCs w:val="24"/>
          <w:highlight w:val="white"/>
          <w:rtl w:val="1"/>
        </w:rPr>
        <w:t xml:space="preserve">. </w:t>
      </w:r>
    </w:p>
    <w:p w:rsidR="00000000" w:rsidDel="00000000" w:rsidP="00000000" w:rsidRDefault="00000000" w:rsidRPr="00000000" w14:paraId="00000047">
      <w:pPr>
        <w:spacing w:after="340" w:before="340" w:line="377.14285714285717" w:lineRule="auto"/>
        <w:ind w:left="160" w:right="160" w:firstLine="0"/>
        <w:rPr>
          <w:color w:val="272828"/>
          <w:sz w:val="24"/>
          <w:szCs w:val="24"/>
          <w:highlight w:val="white"/>
        </w:rPr>
      </w:pPr>
      <w:r w:rsidDel="00000000" w:rsidR="00000000" w:rsidRPr="00000000">
        <w:rPr>
          <w:color w:val="272828"/>
          <w:sz w:val="24"/>
          <w:szCs w:val="24"/>
          <w:highlight w:val="white"/>
          <w:rtl w:val="0"/>
        </w:rPr>
        <w:t xml:space="preserve">…And I now return to this principle of the Rambam that anything derived from the 13 principles will be rabbinic, even if Moshe our teacher derived it! But that which is a transmitted explanation from him, namely that the scribes explained something is forbidden and the prohibition is Biblical, then he will count it because it is known through transmission rather than through derivation.</w:t>
      </w:r>
    </w:p>
    <w:p w:rsidR="00000000" w:rsidDel="00000000" w:rsidP="00000000" w:rsidRDefault="00000000" w:rsidRPr="00000000" w14:paraId="00000048">
      <w:pPr>
        <w:bidi w:val="1"/>
        <w:spacing w:after="340" w:before="340" w:line="377.14285714285717" w:lineRule="auto"/>
        <w:ind w:left="160" w:right="160" w:firstLine="0"/>
        <w:rPr>
          <w:color w:val="272828"/>
          <w:sz w:val="24"/>
          <w:szCs w:val="24"/>
          <w:highlight w:val="white"/>
        </w:rPr>
      </w:pPr>
      <w:r w:rsidDel="00000000" w:rsidR="00000000" w:rsidRPr="00000000">
        <w:rPr>
          <w:color w:val="272828"/>
          <w:sz w:val="24"/>
          <w:szCs w:val="24"/>
          <w:highlight w:val="white"/>
          <w:rtl w:val="1"/>
        </w:rPr>
        <w:t xml:space="preserve">ופליאה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דעת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ממני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נשגבה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אוכל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שאם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נאמר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אין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המדות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הנדרשות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מקובלות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מסיני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נצטוינו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לדרוש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ולפרש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בהן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התורה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כ</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הרי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בלתי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אמתיות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והאמת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פשטיה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דקרא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בלבד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הדבר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הנדרש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כמו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שהזכיר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ממאמרם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אין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מקרא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יוצא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מידי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פשוטו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ועקרנו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שורש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קבלתנו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בי</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ג</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מדות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שהתורה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נדרשת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ורוב</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התלמוד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אשר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יוסד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בהן</w:t>
      </w:r>
      <w:r w:rsidDel="00000000" w:rsidR="00000000" w:rsidRPr="00000000">
        <w:rPr>
          <w:color w:val="272828"/>
          <w:sz w:val="24"/>
          <w:szCs w:val="24"/>
          <w:highlight w:val="white"/>
          <w:rtl w:val="1"/>
        </w:rPr>
        <w:t xml:space="preserve">. </w:t>
      </w:r>
    </w:p>
    <w:p w:rsidR="00000000" w:rsidDel="00000000" w:rsidP="00000000" w:rsidRDefault="00000000" w:rsidRPr="00000000" w14:paraId="00000049">
      <w:pPr>
        <w:spacing w:after="340" w:before="340" w:line="377.14285714285717" w:lineRule="auto"/>
        <w:ind w:left="160" w:right="160" w:firstLine="0"/>
        <w:rPr>
          <w:color w:val="272828"/>
          <w:sz w:val="24"/>
          <w:szCs w:val="24"/>
          <w:highlight w:val="white"/>
        </w:rPr>
      </w:pPr>
      <w:r w:rsidDel="00000000" w:rsidR="00000000" w:rsidRPr="00000000">
        <w:rPr>
          <w:color w:val="272828"/>
          <w:sz w:val="24"/>
          <w:szCs w:val="24"/>
          <w:highlight w:val="white"/>
          <w:rtl w:val="0"/>
        </w:rPr>
        <w:t xml:space="preserve">This is beyond me, and I do not understand it. For if we say that the 13 principles are not derived from Sinai, and we were not commanded to use them to expound and explain the Torah, then they are not true, and only the plain meaning of the text rather than that which is expounded is true. As they stated: “A verse never leaves its plain meaning.” And thus we have uprooted our sense that the 13 principles were transmitted, and most of the Talmud which is founded upon them…</w:t>
      </w:r>
    </w:p>
    <w:p w:rsidR="00000000" w:rsidDel="00000000" w:rsidP="00000000" w:rsidRDefault="00000000" w:rsidRPr="00000000" w14:paraId="0000004A">
      <w:pPr>
        <w:numPr>
          <w:ilvl w:val="0"/>
          <w:numId w:val="1"/>
        </w:numPr>
        <w:bidi w:val="1"/>
        <w:spacing w:after="340" w:before="340" w:line="377.14285714285717" w:lineRule="auto"/>
        <w:ind w:left="720" w:right="160" w:hanging="360"/>
        <w:rPr>
          <w:b w:val="1"/>
          <w:bCs w:val="1"/>
          <w:color w:val="272828"/>
          <w:sz w:val="24"/>
          <w:szCs w:val="24"/>
          <w:highlight w:val="white"/>
          <w:u w:val="none"/>
        </w:rPr>
      </w:pPr>
      <w:r w:rsidDel="00000000" w:rsidR="00000000" w:rsidRPr="00000000">
        <w:rPr>
          <w:b w:val="1"/>
          <w:bCs w:val="1"/>
          <w:color w:val="272828"/>
          <w:sz w:val="24"/>
          <w:szCs w:val="24"/>
          <w:highlight w:val="white"/>
          <w:rtl w:val="1"/>
        </w:rPr>
        <w:t xml:space="preserve">מגילת</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אסתר</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על</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ספר</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המצוות</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שורש</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ב</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0"/>
        </w:rPr>
        <w:t xml:space="preserve">R</w:t>
      </w:r>
      <w:r w:rsidDel="00000000" w:rsidR="00000000" w:rsidRPr="00000000">
        <w:rPr>
          <w:b w:val="1"/>
          <w:bCs w:val="1"/>
          <w:color w:val="272828"/>
          <w:sz w:val="24"/>
          <w:szCs w:val="24"/>
          <w:highlight w:val="white"/>
          <w:rtl w:val="0"/>
        </w:rPr>
        <w:t xml:space="preserve">. </w:t>
      </w:r>
      <w:r w:rsidDel="00000000" w:rsidR="00000000" w:rsidRPr="00000000">
        <w:rPr>
          <w:b w:val="1"/>
          <w:bCs w:val="1"/>
          <w:color w:val="272828"/>
          <w:sz w:val="24"/>
          <w:szCs w:val="24"/>
          <w:highlight w:val="white"/>
          <w:rtl w:val="0"/>
        </w:rPr>
        <w:t xml:space="preserve">Yitzchak</w:t>
      </w:r>
      <w:r w:rsidDel="00000000" w:rsidR="00000000" w:rsidRPr="00000000">
        <w:rPr>
          <w:b w:val="1"/>
          <w:bCs w:val="1"/>
          <w:color w:val="272828"/>
          <w:sz w:val="24"/>
          <w:szCs w:val="24"/>
          <w:highlight w:val="white"/>
          <w:rtl w:val="0"/>
        </w:rPr>
        <w:t xml:space="preserve"> </w:t>
      </w:r>
      <w:r w:rsidDel="00000000" w:rsidR="00000000" w:rsidRPr="00000000">
        <w:rPr>
          <w:b w:val="1"/>
          <w:bCs w:val="1"/>
          <w:color w:val="272828"/>
          <w:sz w:val="24"/>
          <w:szCs w:val="24"/>
          <w:highlight w:val="white"/>
          <w:rtl w:val="0"/>
        </w:rPr>
        <w:t xml:space="preserve">Leon</w:t>
      </w:r>
      <w:r w:rsidDel="00000000" w:rsidR="00000000" w:rsidRPr="00000000">
        <w:rPr>
          <w:b w:val="1"/>
          <w:bCs w:val="1"/>
          <w:color w:val="272828"/>
          <w:sz w:val="24"/>
          <w:szCs w:val="24"/>
          <w:highlight w:val="white"/>
          <w:rtl w:val="0"/>
        </w:rPr>
        <w:t xml:space="preserve"> </w:t>
      </w:r>
      <w:r w:rsidDel="00000000" w:rsidR="00000000" w:rsidRPr="00000000">
        <w:rPr>
          <w:b w:val="1"/>
          <w:bCs w:val="1"/>
          <w:color w:val="272828"/>
          <w:sz w:val="24"/>
          <w:szCs w:val="24"/>
          <w:highlight w:val="white"/>
          <w:rtl w:val="0"/>
        </w:rPr>
        <w:t xml:space="preserve">Ibn</w:t>
      </w:r>
      <w:r w:rsidDel="00000000" w:rsidR="00000000" w:rsidRPr="00000000">
        <w:rPr>
          <w:b w:val="1"/>
          <w:bCs w:val="1"/>
          <w:color w:val="272828"/>
          <w:sz w:val="24"/>
          <w:szCs w:val="24"/>
          <w:highlight w:val="white"/>
          <w:rtl w:val="0"/>
        </w:rPr>
        <w:t xml:space="preserve"> </w:t>
      </w:r>
      <w:r w:rsidDel="00000000" w:rsidR="00000000" w:rsidRPr="00000000">
        <w:rPr>
          <w:b w:val="1"/>
          <w:bCs w:val="1"/>
          <w:color w:val="272828"/>
          <w:sz w:val="24"/>
          <w:szCs w:val="24"/>
          <w:highlight w:val="white"/>
          <w:rtl w:val="0"/>
        </w:rPr>
        <w:t xml:space="preserve">Tzur</w:t>
      </w:r>
      <w:r w:rsidDel="00000000" w:rsidR="00000000" w:rsidRPr="00000000">
        <w:rPr>
          <w:b w:val="1"/>
          <w:bCs w:val="1"/>
          <w:color w:val="272828"/>
          <w:sz w:val="24"/>
          <w:szCs w:val="24"/>
          <w:highlight w:val="white"/>
          <w:rtl w:val="0"/>
        </w:rPr>
        <w:t xml:space="preserve">, 16</w:t>
      </w:r>
      <w:r w:rsidDel="00000000" w:rsidR="00000000" w:rsidRPr="00000000">
        <w:rPr>
          <w:b w:val="1"/>
          <w:bCs w:val="1"/>
          <w:color w:val="272828"/>
          <w:sz w:val="24"/>
          <w:szCs w:val="24"/>
          <w:highlight w:val="white"/>
          <w:rtl w:val="0"/>
        </w:rPr>
        <w:t xml:space="preserve">th</w:t>
      </w:r>
      <w:r w:rsidDel="00000000" w:rsidR="00000000" w:rsidRPr="00000000">
        <w:rPr>
          <w:b w:val="1"/>
          <w:bCs w:val="1"/>
          <w:color w:val="272828"/>
          <w:sz w:val="24"/>
          <w:szCs w:val="24"/>
          <w:highlight w:val="white"/>
          <w:rtl w:val="0"/>
        </w:rPr>
        <w:t xml:space="preserve"> </w:t>
      </w:r>
      <w:r w:rsidDel="00000000" w:rsidR="00000000" w:rsidRPr="00000000">
        <w:rPr>
          <w:b w:val="1"/>
          <w:bCs w:val="1"/>
          <w:color w:val="272828"/>
          <w:sz w:val="24"/>
          <w:szCs w:val="24"/>
          <w:highlight w:val="white"/>
          <w:rtl w:val="0"/>
        </w:rPr>
        <w:t xml:space="preserve">c</w:t>
      </w:r>
    </w:p>
    <w:p w:rsidR="00000000" w:rsidDel="00000000" w:rsidP="00000000" w:rsidRDefault="00000000" w:rsidRPr="00000000" w14:paraId="0000004B">
      <w:pPr>
        <w:bidi w:val="1"/>
        <w:spacing w:after="340" w:before="340" w:line="377.14285714285717" w:lineRule="auto"/>
        <w:ind w:left="0" w:right="160" w:firstLine="0"/>
        <w:rPr>
          <w:color w:val="272828"/>
          <w:sz w:val="24"/>
          <w:szCs w:val="24"/>
          <w:highlight w:val="white"/>
        </w:rPr>
      </w:pPr>
      <w:r w:rsidDel="00000000" w:rsidR="00000000" w:rsidRPr="00000000">
        <w:rPr>
          <w:b w:val="1"/>
          <w:bCs w:val="1"/>
          <w:color w:val="272828"/>
          <w:sz w:val="24"/>
          <w:szCs w:val="24"/>
          <w:highlight w:val="white"/>
          <w:rtl w:val="1"/>
        </w:rPr>
        <w:t xml:space="preserve">נראה</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לי</w:t>
      </w:r>
      <w:r w:rsidDel="00000000" w:rsidR="00000000" w:rsidRPr="00000000">
        <w:rPr>
          <w:rtl w:val="0"/>
        </w:rPr>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כמה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מעלות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טובות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להרב</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רבי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שמעון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ז</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בעל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זוהר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הרקיע</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עלינו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שפירש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לנו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השורש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כונת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הרב</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באופן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אין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עליו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תשובה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כלל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ראיות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הרמב</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שהנה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כתב</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והוכיח</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השורש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שגם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זו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היא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כונת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הרב</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דבר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הנלמד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בי</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ג</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מדות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התורה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ודינו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כדין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הדברים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המפורשים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בתורה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רק</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יבואו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במנין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תרי</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ג</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מצות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קראם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דרבנן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היותו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סובר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להקל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בהם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כדברי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תקנותיהם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וגזירותיהם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אבל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קראם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דרבנן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מפני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פירשוהו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לנו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בפירוש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בתורה</w:t>
      </w:r>
      <w:r w:rsidDel="00000000" w:rsidR="00000000" w:rsidRPr="00000000">
        <w:rPr>
          <w:color w:val="272828"/>
          <w:sz w:val="24"/>
          <w:szCs w:val="24"/>
          <w:highlight w:val="white"/>
          <w:rtl w:val="1"/>
        </w:rPr>
        <w:t xml:space="preserve">.</w:t>
      </w:r>
    </w:p>
    <w:p w:rsidR="00000000" w:rsidDel="00000000" w:rsidP="00000000" w:rsidRDefault="00000000" w:rsidRPr="00000000" w14:paraId="0000004C">
      <w:pPr>
        <w:spacing w:after="340" w:before="340" w:line="377.14285714285717" w:lineRule="auto"/>
        <w:ind w:left="0" w:right="160" w:firstLine="0"/>
        <w:rPr>
          <w:color w:val="272828"/>
          <w:sz w:val="24"/>
          <w:szCs w:val="24"/>
          <w:highlight w:val="white"/>
        </w:rPr>
      </w:pPr>
      <w:r w:rsidDel="00000000" w:rsidR="00000000" w:rsidRPr="00000000">
        <w:rPr>
          <w:color w:val="272828"/>
          <w:sz w:val="24"/>
          <w:szCs w:val="24"/>
          <w:highlight w:val="white"/>
          <w:rtl w:val="0"/>
        </w:rPr>
        <w:t xml:space="preserve">It seems to me that R. Shimon who wrote the Zohar Harakia has many levels beyond us, as he explained to us regarding this principle the Rambam’s intention in a way that is not challenged by the Ramban’s proofs. For he wrote and proved regarding this principle that this too is the intention of the Rambam that all that is derived from the thirteen attributes are also Biblical, and their legal status is as those that are explicitly stated in the Torah. It is only that they should not be counted in the enumeration of the 613 commandments. And he did not called them “derabanan” because he believes that one may be lenient in their regard like rabbinic decrees, but rather he called them “derabbanan” because our masters taught them to us, while they are not explicit in the Torah.   </w:t>
      </w:r>
    </w:p>
    <w:p w:rsidR="00000000" w:rsidDel="00000000" w:rsidP="00000000" w:rsidRDefault="00000000" w:rsidRPr="00000000" w14:paraId="0000004D">
      <w:pPr>
        <w:spacing w:after="340" w:before="340" w:line="377.14285714285717" w:lineRule="auto"/>
        <w:ind w:left="160" w:right="160" w:firstLine="0"/>
        <w:rPr>
          <w:b w:val="1"/>
          <w:bCs w:val="1"/>
          <w:color w:val="272828"/>
          <w:sz w:val="24"/>
          <w:szCs w:val="24"/>
          <w:highlight w:val="white"/>
        </w:rPr>
      </w:pPr>
      <w:r w:rsidDel="00000000" w:rsidR="00000000" w:rsidRPr="00000000">
        <w:rPr>
          <w:b w:val="1"/>
          <w:bCs w:val="1"/>
          <w:color w:val="272828"/>
          <w:sz w:val="24"/>
          <w:szCs w:val="24"/>
          <w:highlight w:val="white"/>
          <w:rtl w:val="0"/>
        </w:rPr>
        <w:t xml:space="preserve">For further learning, see: </w:t>
      </w:r>
    </w:p>
    <w:p w:rsidR="00000000" w:rsidDel="00000000" w:rsidP="00000000" w:rsidRDefault="00000000" w:rsidRPr="00000000" w14:paraId="0000004E">
      <w:pPr>
        <w:spacing w:after="340" w:before="340" w:line="377.14285714285717" w:lineRule="auto"/>
        <w:ind w:left="160" w:right="160" w:firstLine="0"/>
        <w:rPr>
          <w:color w:val="272828"/>
          <w:sz w:val="24"/>
          <w:szCs w:val="24"/>
          <w:highlight w:val="white"/>
        </w:rPr>
      </w:pPr>
      <w:hyperlink r:id="rId6">
        <w:r w:rsidDel="00000000" w:rsidR="00000000" w:rsidRPr="00000000">
          <w:rPr>
            <w:color w:val="1155cc"/>
            <w:sz w:val="24"/>
            <w:szCs w:val="24"/>
            <w:highlight w:val="white"/>
            <w:u w:val="single"/>
            <w:rtl w:val="0"/>
          </w:rPr>
          <w:t xml:space="preserve">https://www.youtube.com/watch?v=nHWMzfCF3YE</w:t>
        </w:r>
      </w:hyperlink>
      <w:r w:rsidDel="00000000" w:rsidR="00000000" w:rsidRPr="00000000">
        <w:rPr>
          <w:color w:val="272828"/>
          <w:sz w:val="24"/>
          <w:szCs w:val="24"/>
          <w:highlight w:val="white"/>
          <w:rtl w:val="0"/>
        </w:rPr>
        <w:t xml:space="preserve"> - din and daf shiur about Rabbinic exegesis (parshanut)</w:t>
      </w:r>
    </w:p>
    <w:p w:rsidR="00000000" w:rsidDel="00000000" w:rsidP="00000000" w:rsidRDefault="00000000" w:rsidRPr="00000000" w14:paraId="0000004F">
      <w:pPr>
        <w:spacing w:after="340" w:before="340" w:line="377.14285714285717" w:lineRule="auto"/>
        <w:ind w:left="160" w:right="160" w:firstLine="0"/>
        <w:rPr>
          <w:color w:val="272828"/>
          <w:sz w:val="24"/>
          <w:szCs w:val="24"/>
          <w:highlight w:val="white"/>
        </w:rPr>
      </w:pPr>
      <w:hyperlink r:id="rId7">
        <w:r w:rsidDel="00000000" w:rsidR="00000000" w:rsidRPr="00000000">
          <w:rPr>
            <w:color w:val="1155cc"/>
            <w:sz w:val="24"/>
            <w:szCs w:val="24"/>
            <w:highlight w:val="white"/>
            <w:u w:val="single"/>
            <w:rtl w:val="0"/>
          </w:rPr>
          <w:t xml:space="preserve">https://etzion.org.il/en/talmud/ch-2-iv-sinaitic-tradition-or-theoretical-analysis</w:t>
        </w:r>
      </w:hyperlink>
      <w:r w:rsidDel="00000000" w:rsidR="00000000" w:rsidRPr="00000000">
        <w:rPr>
          <w:color w:val="272828"/>
          <w:sz w:val="24"/>
          <w:szCs w:val="24"/>
          <w:highlight w:val="white"/>
          <w:rtl w:val="0"/>
        </w:rPr>
        <w:t xml:space="preserve"> - discussion of Rambam’s theory of divrei soferim</w:t>
      </w:r>
    </w:p>
    <w:p w:rsidR="00000000" w:rsidDel="00000000" w:rsidP="00000000" w:rsidRDefault="00000000" w:rsidRPr="00000000" w14:paraId="00000050">
      <w:pPr>
        <w:bidi w:val="1"/>
        <w:spacing w:after="340" w:before="340" w:line="377.14285714285717" w:lineRule="auto"/>
        <w:ind w:left="160" w:right="160" w:firstLine="0"/>
        <w:rPr>
          <w:color w:val="272828"/>
          <w:sz w:val="24"/>
          <w:szCs w:val="24"/>
          <w:highlight w:val="white"/>
        </w:rPr>
      </w:pPr>
      <w:r w:rsidDel="00000000" w:rsidR="00000000" w:rsidRPr="00000000">
        <w:rPr>
          <w:rtl w:val="0"/>
        </w:rPr>
      </w:r>
    </w:p>
    <w:p w:rsidR="00000000" w:rsidDel="00000000" w:rsidP="00000000" w:rsidRDefault="00000000" w:rsidRPr="00000000" w14:paraId="00000051">
      <w:pPr>
        <w:bidi w:val="1"/>
        <w:spacing w:after="340" w:before="340" w:line="377.14285714285717" w:lineRule="auto"/>
        <w:ind w:left="160" w:right="160" w:firstLine="0"/>
        <w:rPr>
          <w:color w:val="272828"/>
          <w:sz w:val="24"/>
          <w:szCs w:val="24"/>
          <w:highlight w:val="white"/>
        </w:rPr>
      </w:pPr>
      <w:r w:rsidDel="00000000" w:rsidR="00000000" w:rsidRPr="00000000">
        <w:rPr>
          <w:rtl w:val="0"/>
        </w:rPr>
      </w:r>
    </w:p>
    <w:p w:rsidR="00000000" w:rsidDel="00000000" w:rsidP="00000000" w:rsidRDefault="00000000" w:rsidRPr="00000000" w14:paraId="00000052">
      <w:pPr>
        <w:bidi w:val="1"/>
        <w:rPr/>
      </w:pPr>
      <w:r w:rsidDel="00000000" w:rsidR="00000000" w:rsidRPr="00000000">
        <w:rPr>
          <w:rtl w:val="0"/>
        </w:rPr>
      </w:r>
    </w:p>
    <w:p w:rsidR="00000000" w:rsidDel="00000000" w:rsidP="00000000" w:rsidRDefault="00000000" w:rsidRPr="00000000" w14:paraId="00000053">
      <w:pPr>
        <w:bidi w:val="1"/>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nHWMzfCF3YE" TargetMode="External"/><Relationship Id="rId7" Type="http://schemas.openxmlformats.org/officeDocument/2006/relationships/hyperlink" Target="https://etzion.org.il/en/talmud/ch-2-iv-sinaitic-tradition-or-theoretical-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