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2">
      <w:pPr>
        <w:ind w:left="90" w:firstLine="0"/>
        <w:jc w:val="center"/>
        <w:rPr>
          <w:rFonts w:ascii="Georgia" w:cs="Georgia" w:eastAsia="Georgia" w:hAnsi="Georgia"/>
          <w:b w:val="1"/>
          <w:bCs w:val="1"/>
          <w:sz w:val="28"/>
          <w:szCs w:val="28"/>
        </w:rPr>
      </w:pPr>
      <w:r w:rsidDel="00000000" w:rsidR="00000000" w:rsidRPr="00000000">
        <w:rPr>
          <w:rFonts w:ascii="Georgia" w:cs="Georgia" w:eastAsia="Georgia" w:hAnsi="Georgia"/>
          <w:b w:val="1"/>
          <w:bCs w:val="1"/>
          <w:sz w:val="28"/>
          <w:szCs w:val="28"/>
          <w:rtl w:val="0"/>
        </w:rPr>
        <w:t xml:space="preserve">Rolling in the Dough - Siyum Masechet Menachot</w:t>
      </w:r>
    </w:p>
    <w:p w:rsidR="00000000" w:rsidDel="00000000" w:rsidP="00000000" w:rsidRDefault="00000000" w:rsidRPr="00000000" w14:paraId="00000003">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4">
      <w:pPr>
        <w:bidi w:val="1"/>
        <w:ind w:left="72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5">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בראשית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ד</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ג</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p>
    <w:p w:rsidR="00000000" w:rsidDel="00000000" w:rsidP="00000000" w:rsidRDefault="00000000" w:rsidRPr="00000000" w14:paraId="00000006">
      <w:pPr>
        <w:bidi w:val="1"/>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07">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ג</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ץ</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פ</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ד</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0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course of time, Cain brought an offering to GOD from the </w:t>
      </w:r>
      <w:r w:rsidDel="00000000" w:rsidR="00000000" w:rsidRPr="00000000">
        <w:rPr>
          <w:rFonts w:ascii="Georgia" w:cs="Georgia" w:eastAsia="Georgia" w:hAnsi="Georgia"/>
          <w:b w:val="1"/>
          <w:bCs w:val="1"/>
          <w:sz w:val="24"/>
          <w:szCs w:val="24"/>
          <w:rtl w:val="0"/>
        </w:rPr>
        <w:t xml:space="preserve">fruit of the soil</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0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A">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ד</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ג</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ח</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0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Abel, for his part, brought the </w:t>
      </w:r>
      <w:r w:rsidDel="00000000" w:rsidR="00000000" w:rsidRPr="00000000">
        <w:rPr>
          <w:rFonts w:ascii="Georgia" w:cs="Georgia" w:eastAsia="Georgia" w:hAnsi="Georgia"/>
          <w:b w:val="1"/>
          <w:bCs w:val="1"/>
          <w:sz w:val="24"/>
          <w:szCs w:val="24"/>
          <w:rtl w:val="0"/>
        </w:rPr>
        <w:t xml:space="preserve">choicest </w:t>
      </w:r>
      <w:r w:rsidDel="00000000" w:rsidR="00000000" w:rsidRPr="00000000">
        <w:rPr>
          <w:rFonts w:ascii="Georgia" w:cs="Georgia" w:eastAsia="Georgia" w:hAnsi="Georgia"/>
          <w:sz w:val="24"/>
          <w:szCs w:val="24"/>
          <w:rtl w:val="0"/>
        </w:rPr>
        <w:t xml:space="preserve">of the </w:t>
      </w:r>
      <w:r w:rsidDel="00000000" w:rsidR="00000000" w:rsidRPr="00000000">
        <w:rPr>
          <w:rFonts w:ascii="Georgia" w:cs="Georgia" w:eastAsia="Georgia" w:hAnsi="Georgia"/>
          <w:b w:val="1"/>
          <w:bCs w:val="1"/>
          <w:sz w:val="24"/>
          <w:szCs w:val="24"/>
          <w:rtl w:val="0"/>
        </w:rPr>
        <w:t xml:space="preserve">firstlings </w:t>
      </w:r>
      <w:r w:rsidDel="00000000" w:rsidR="00000000" w:rsidRPr="00000000">
        <w:rPr>
          <w:rFonts w:ascii="Georgia" w:cs="Georgia" w:eastAsia="Georgia" w:hAnsi="Georgia"/>
          <w:sz w:val="24"/>
          <w:szCs w:val="24"/>
          <w:rtl w:val="0"/>
        </w:rPr>
        <w:t xml:space="preserve">of his flock. GOD paid heed to Abel and his offering,</w:t>
      </w:r>
    </w:p>
    <w:p w:rsidR="00000000" w:rsidDel="00000000" w:rsidP="00000000" w:rsidRDefault="00000000" w:rsidRPr="00000000" w14:paraId="0000000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D">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יו</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0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paid no heed to Cain and his offering. Cain was much distressed and his face fell.</w:t>
      </w:r>
    </w:p>
    <w:p w:rsidR="00000000" w:rsidDel="00000000" w:rsidP="00000000" w:rsidRDefault="00000000" w:rsidRPr="00000000" w14:paraId="0000000F">
      <w:pPr>
        <w:bidi w:val="1"/>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bidi w:val="1"/>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בכור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שור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בראשית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ג</w:t>
      </w:r>
    </w:p>
    <w:p w:rsidR="00000000" w:rsidDel="00000000" w:rsidP="00000000" w:rsidRDefault="00000000" w:rsidRPr="00000000" w14:paraId="00000012">
      <w:pPr>
        <w:shd w:fill="ffffff" w:val="clear"/>
        <w:spacing w:after="240" w:before="120" w:lineRule="auto"/>
        <w:rPr>
          <w:rFonts w:ascii="Georgia" w:cs="Georgia" w:eastAsia="Georgia" w:hAnsi="Georgia"/>
          <w:i w:val="1"/>
          <w:iCs w:val="1"/>
        </w:rPr>
      </w:pPr>
      <w:r w:rsidDel="00000000" w:rsidR="00000000" w:rsidRPr="00000000">
        <w:rPr>
          <w:rFonts w:ascii="Georgia" w:cs="Georgia" w:eastAsia="Georgia" w:hAnsi="Georgia"/>
          <w:i w:val="1"/>
          <w:iCs w:val="1"/>
          <w:rtl w:val="0"/>
        </w:rPr>
        <w:t xml:space="preserve">Rabbi Joseph ben Isaac Bekhor Shor of </w:t>
      </w:r>
      <w:hyperlink r:id="rId6">
        <w:r w:rsidDel="00000000" w:rsidR="00000000" w:rsidRPr="00000000">
          <w:rPr>
            <w:rFonts w:ascii="Georgia" w:cs="Georgia" w:eastAsia="Georgia" w:hAnsi="Georgia"/>
            <w:i w:val="1"/>
            <w:iCs w:val="1"/>
            <w:rtl w:val="0"/>
          </w:rPr>
          <w:t xml:space="preserve">Orléans</w:t>
        </w:r>
      </w:hyperlink>
      <w:r w:rsidDel="00000000" w:rsidR="00000000" w:rsidRPr="00000000">
        <w:rPr>
          <w:rFonts w:ascii="Georgia" w:cs="Georgia" w:eastAsia="Georgia" w:hAnsi="Georgia"/>
          <w:i w:val="1"/>
          <w:iCs w:val="1"/>
          <w:rtl w:val="0"/>
        </w:rPr>
        <w:t xml:space="preserve"> (12th century) (</w:t>
      </w:r>
      <w:hyperlink r:id="rId7">
        <w:r w:rsidDel="00000000" w:rsidR="00000000" w:rsidRPr="00000000">
          <w:rPr>
            <w:rFonts w:ascii="Georgia" w:cs="Georgia" w:eastAsia="Georgia" w:hAnsi="Georgia"/>
            <w:i w:val="1"/>
            <w:iCs w:val="1"/>
            <w:rtl w:val="0"/>
          </w:rPr>
          <w:t xml:space="preserve">Hebrew</w:t>
        </w:r>
      </w:hyperlink>
      <w:r w:rsidDel="00000000" w:rsidR="00000000" w:rsidRPr="00000000">
        <w:rPr>
          <w:rtl w:val="0"/>
        </w:rPr>
      </w:r>
      <w:r w:rsidDel="00000000" w:rsidR="00000000" w:rsidRPr="00000000">
        <w:rPr>
          <w:rFonts w:ascii="Georgia" w:cs="Georgia" w:eastAsia="Georgia" w:hAnsi="Georgia"/>
          <w:i w:val="1"/>
          <w:iCs w:val="1"/>
          <w:rtl w:val="0"/>
        </w:rPr>
        <w:t xml:space="preserve">: </w:t>
      </w:r>
      <w:r w:rsidDel="00000000" w:rsidR="00000000" w:rsidRPr="00000000">
        <w:rPr>
          <w:rFonts w:ascii="Cardo" w:cs="Cardo" w:eastAsia="Cardo" w:hAnsi="Cardo"/>
          <w:i w:val="1"/>
          <w:iCs w:val="1"/>
          <w:rtl w:val="1"/>
        </w:rPr>
        <w:t xml:space="preserve">יו</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ס</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ף</w:t>
      </w:r>
      <w:r w:rsidDel="00000000" w:rsidR="00000000" w:rsidRPr="00000000">
        <w:rPr>
          <w:rFonts w:ascii="Georgia" w:cs="Georgia" w:eastAsia="Georgia" w:hAnsi="Georgia"/>
          <w:i w:val="1"/>
          <w:iCs w:val="1"/>
          <w:rtl w:val="1"/>
        </w:rPr>
        <w:t xml:space="preserve"> </w:t>
      </w:r>
      <w:r w:rsidDel="00000000" w:rsidR="00000000" w:rsidRPr="00000000">
        <w:rPr>
          <w:rFonts w:ascii="Cardo" w:cs="Cardo" w:eastAsia="Cardo" w:hAnsi="Cardo"/>
          <w:i w:val="1"/>
          <w:iCs w:val="1"/>
          <w:rtl w:val="1"/>
        </w:rPr>
        <w:t xml:space="preserve">ב</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ן</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י</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צח</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ק</w:t>
      </w:r>
      <w:r w:rsidDel="00000000" w:rsidR="00000000" w:rsidRPr="00000000">
        <w:rPr>
          <w:rFonts w:ascii="Georgia" w:cs="Georgia" w:eastAsia="Georgia" w:hAnsi="Georgia"/>
          <w:i w:val="1"/>
          <w:iCs w:val="1"/>
          <w:rtl w:val="1"/>
        </w:rPr>
        <w:t xml:space="preserve"> </w:t>
      </w:r>
      <w:r w:rsidDel="00000000" w:rsidR="00000000" w:rsidRPr="00000000">
        <w:rPr>
          <w:rFonts w:ascii="Cardo" w:cs="Cardo" w:eastAsia="Cardo" w:hAnsi="Cardo"/>
          <w:i w:val="1"/>
          <w:iCs w:val="1"/>
          <w:rtl w:val="1"/>
        </w:rPr>
        <w:t xml:space="preserve">ב</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כו</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ר</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ש</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ו</w:t>
      </w:r>
      <w:r w:rsidDel="00000000" w:rsidR="00000000" w:rsidRPr="00000000">
        <w:rPr>
          <w:rFonts w:ascii="Cardo" w:cs="Cardo" w:eastAsia="Cardo" w:hAnsi="Cardo"/>
          <w:i w:val="1"/>
          <w:iCs w:val="1"/>
          <w:rtl w:val="1"/>
        </w:rPr>
        <w:t xml:space="preserve">ֹ</w:t>
      </w:r>
      <w:r w:rsidDel="00000000" w:rsidR="00000000" w:rsidRPr="00000000">
        <w:rPr>
          <w:rFonts w:ascii="Cardo" w:cs="Cardo" w:eastAsia="Cardo" w:hAnsi="Cardo"/>
          <w:i w:val="1"/>
          <w:iCs w:val="1"/>
          <w:rtl w:val="1"/>
        </w:rPr>
        <w:t xml:space="preserve">ר</w:t>
      </w:r>
      <w:r w:rsidDel="00000000" w:rsidR="00000000" w:rsidRPr="00000000">
        <w:rPr>
          <w:rFonts w:ascii="Georgia" w:cs="Georgia" w:eastAsia="Georgia" w:hAnsi="Georgia"/>
          <w:i w:val="1"/>
          <w:iCs w:val="1"/>
          <w:rtl w:val="0"/>
        </w:rPr>
        <w:t xml:space="preserve">) </w:t>
      </w:r>
      <w:r w:rsidDel="00000000" w:rsidR="00000000" w:rsidRPr="00000000">
        <w:rPr>
          <w:rFonts w:ascii="Georgia" w:cs="Georgia" w:eastAsia="Georgia" w:hAnsi="Georgia"/>
          <w:i w:val="1"/>
          <w:iCs w:val="1"/>
          <w:rtl w:val="0"/>
        </w:rPr>
        <w:t xml:space="preserve">was</w:t>
      </w:r>
      <w:r w:rsidDel="00000000" w:rsidR="00000000" w:rsidRPr="00000000">
        <w:rPr>
          <w:rFonts w:ascii="Georgia" w:cs="Georgia" w:eastAsia="Georgia" w:hAnsi="Georgia"/>
          <w:i w:val="1"/>
          <w:iCs w:val="1"/>
          <w:rtl w:val="0"/>
        </w:rPr>
        <w:t xml:space="preserve"> </w:t>
      </w:r>
      <w:r w:rsidDel="00000000" w:rsidR="00000000" w:rsidRPr="00000000">
        <w:rPr>
          <w:rFonts w:ascii="Georgia" w:cs="Georgia" w:eastAsia="Georgia" w:hAnsi="Georgia"/>
          <w:i w:val="1"/>
          <w:iCs w:val="1"/>
          <w:rtl w:val="0"/>
        </w:rPr>
        <w:t xml:space="preserve">a</w:t>
      </w:r>
      <w:r w:rsidDel="00000000" w:rsidR="00000000" w:rsidRPr="00000000">
        <w:rPr>
          <w:rFonts w:ascii="Georgia" w:cs="Georgia" w:eastAsia="Georgia" w:hAnsi="Georgia"/>
          <w:i w:val="1"/>
          <w:iCs w:val="1"/>
          <w:rtl w:val="0"/>
        </w:rPr>
        <w:t xml:space="preserve"> </w:t>
      </w:r>
      <w:r w:rsidDel="00000000" w:rsidR="00000000" w:rsidRPr="00000000">
        <w:rPr>
          <w:rFonts w:ascii="Georgia" w:cs="Georgia" w:eastAsia="Georgia" w:hAnsi="Georgia"/>
          <w:i w:val="1"/>
          <w:iCs w:val="1"/>
          <w:rtl w:val="0"/>
        </w:rPr>
        <w:t xml:space="preserve">French</w:t>
      </w:r>
      <w:r w:rsidDel="00000000" w:rsidR="00000000" w:rsidRPr="00000000">
        <w:rPr>
          <w:rFonts w:ascii="Georgia" w:cs="Georgia" w:eastAsia="Georgia" w:hAnsi="Georgia"/>
          <w:i w:val="1"/>
          <w:iCs w:val="1"/>
          <w:rtl w:val="0"/>
        </w:rPr>
        <w:t xml:space="preserve"> </w:t>
      </w:r>
      <w:hyperlink r:id="rId8">
        <w:r w:rsidDel="00000000" w:rsidR="00000000" w:rsidRPr="00000000">
          <w:rPr>
            <w:rFonts w:ascii="Georgia" w:cs="Georgia" w:eastAsia="Georgia" w:hAnsi="Georgia"/>
            <w:i w:val="1"/>
            <w:iCs w:val="1"/>
            <w:rtl w:val="0"/>
          </w:rPr>
          <w:t xml:space="preserve">tosafist</w:t>
        </w:r>
      </w:hyperlink>
      <w:r w:rsidDel="00000000" w:rsidR="00000000" w:rsidRPr="00000000">
        <w:rPr>
          <w:rFonts w:ascii="Georgia" w:cs="Georgia" w:eastAsia="Georgia" w:hAnsi="Georgia"/>
          <w:i w:val="1"/>
          <w:iCs w:val="1"/>
          <w:rtl w:val="0"/>
        </w:rPr>
        <w:t xml:space="preserve">, </w:t>
      </w:r>
      <w:hyperlink r:id="rId9">
        <w:r w:rsidDel="00000000" w:rsidR="00000000" w:rsidRPr="00000000">
          <w:rPr>
            <w:rFonts w:ascii="Georgia" w:cs="Georgia" w:eastAsia="Georgia" w:hAnsi="Georgia"/>
            <w:i w:val="1"/>
            <w:iCs w:val="1"/>
            <w:rtl w:val="0"/>
          </w:rPr>
          <w:t xml:space="preserve">exegete</w:t>
        </w:r>
      </w:hyperlink>
      <w:r w:rsidDel="00000000" w:rsidR="00000000" w:rsidRPr="00000000">
        <w:rPr>
          <w:rFonts w:ascii="Georgia" w:cs="Georgia" w:eastAsia="Georgia" w:hAnsi="Georgia"/>
          <w:i w:val="1"/>
          <w:iCs w:val="1"/>
          <w:rtl w:val="0"/>
        </w:rPr>
        <w:t xml:space="preserve">, and poet who flourished in the second half of the 12th century. He was the father of </w:t>
      </w:r>
      <w:hyperlink r:id="rId10">
        <w:r w:rsidDel="00000000" w:rsidR="00000000" w:rsidRPr="00000000">
          <w:rPr>
            <w:rFonts w:ascii="Georgia" w:cs="Georgia" w:eastAsia="Georgia" w:hAnsi="Georgia"/>
            <w:i w:val="1"/>
            <w:iCs w:val="1"/>
            <w:rtl w:val="0"/>
          </w:rPr>
          <w:t xml:space="preserve">Abraham ben Joseph of Orleans</w:t>
        </w:r>
      </w:hyperlink>
      <w:r w:rsidDel="00000000" w:rsidR="00000000" w:rsidRPr="00000000">
        <w:rPr>
          <w:rFonts w:ascii="Georgia" w:cs="Georgia" w:eastAsia="Georgia" w:hAnsi="Georgia"/>
          <w:i w:val="1"/>
          <w:iCs w:val="1"/>
          <w:rtl w:val="0"/>
        </w:rPr>
        <w:t xml:space="preserve"> and </w:t>
      </w:r>
      <w:hyperlink r:id="rId11">
        <w:r w:rsidDel="00000000" w:rsidR="00000000" w:rsidRPr="00000000">
          <w:rPr>
            <w:rFonts w:ascii="Georgia" w:cs="Georgia" w:eastAsia="Georgia" w:hAnsi="Georgia"/>
            <w:i w:val="1"/>
            <w:iCs w:val="1"/>
            <w:rtl w:val="0"/>
          </w:rPr>
          <w:t xml:space="preserve">Saadia Bekhor Shor</w:t>
        </w:r>
      </w:hyperlink>
      <w:r w:rsidDel="00000000" w:rsidR="00000000" w:rsidRPr="00000000">
        <w:rPr>
          <w:rFonts w:ascii="Georgia" w:cs="Georgia" w:eastAsia="Georgia" w:hAnsi="Georgia"/>
          <w:i w:val="1"/>
          <w:iCs w:val="1"/>
          <w:rtl w:val="0"/>
        </w:rPr>
        <w:t xml:space="preserve">.</w:t>
      </w:r>
    </w:p>
    <w:p w:rsidR="00000000" w:rsidDel="00000000" w:rsidP="00000000" w:rsidRDefault="00000000" w:rsidRPr="00000000" w14:paraId="00000013">
      <w:pPr>
        <w:bidi w:val="1"/>
        <w:ind w:left="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14">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מפרי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האדמה</w:t>
      </w:r>
      <w:r w:rsidDel="00000000" w:rsidR="00000000" w:rsidRPr="00000000">
        <w:rPr>
          <w:rFonts w:ascii="Georgia" w:cs="Georgia" w:eastAsia="Georgia" w:hAnsi="Georgia"/>
          <w:b w:val="1"/>
          <w:bCs w:val="1"/>
          <w:sz w:val="24"/>
          <w:szCs w:val="24"/>
          <w:rtl w:val="1"/>
        </w:rPr>
        <w:t xml:space="preserve">.</w:t>
      </w:r>
      <w:r w:rsidDel="00000000" w:rsidR="00000000" w:rsidRPr="00000000">
        <w:rPr>
          <w:rtl w:val="0"/>
        </w:rPr>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ואין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כתב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בקרבנו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לשון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חלב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דלא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כתב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מחלב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כליות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חטה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שלא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הביא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המוטב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ובהבל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כתיב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חלביהן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שהביא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המוטב</w:t>
      </w:r>
      <w:r w:rsidDel="00000000" w:rsidR="00000000" w:rsidRPr="00000000">
        <w:rPr>
          <w:rFonts w:ascii="Georgia" w:cs="Georgia" w:eastAsia="Georgia" w:hAnsi="Georgia"/>
          <w:sz w:val="24"/>
          <w:szCs w:val="24"/>
          <w:rtl w:val="1"/>
        </w:rPr>
        <w:t xml:space="preserve">:</w:t>
      </w:r>
    </w:p>
    <w:p w:rsidR="00000000" w:rsidDel="00000000" w:rsidP="00000000" w:rsidRDefault="00000000" w:rsidRPr="00000000" w14:paraId="0000001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From the produce of the ground - the language of “fats (i.e., choice)” is not written, as in “the fats (choicest) of the wheat” - meaning that he did not bring from the best; but regarding Hevel, it is written “their fats,” i.e., that he brought from the choicest.</w:t>
      </w:r>
    </w:p>
    <w:p w:rsidR="00000000" w:rsidDel="00000000" w:rsidP="00000000" w:rsidRDefault="00000000" w:rsidRPr="00000000" w14:paraId="00000016">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בראשית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רבה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p>
    <w:p w:rsidR="00000000" w:rsidDel="00000000" w:rsidP="00000000" w:rsidRDefault="00000000" w:rsidRPr="00000000" w14:paraId="00000018">
      <w:pPr>
        <w:bidi w:val="1"/>
        <w:ind w:left="72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19">
      <w:pPr>
        <w:ind w:left="0" w:firstLine="0"/>
        <w:rPr>
          <w:rFonts w:ascii="Georgia" w:cs="Georgia" w:eastAsia="Georgia" w:hAnsi="Georgia"/>
          <w:i w:val="1"/>
          <w:iCs w:val="1"/>
        </w:rPr>
      </w:pPr>
      <w:r w:rsidDel="00000000" w:rsidR="00000000" w:rsidRPr="00000000">
        <w:rPr>
          <w:rFonts w:ascii="Georgia" w:cs="Georgia" w:eastAsia="Georgia" w:hAnsi="Georgia"/>
          <w:i w:val="1"/>
          <w:iCs w:val="1"/>
          <w:rtl w:val="0"/>
        </w:rPr>
        <w:t xml:space="preserve">Bereshit Rabbah is a talmudic-era midrash composed in Israel around 400 CE. It interprets most of Genesis (with the exception of genealogies and such) with verse-by-verse and often word-by-word commentary. Written in Hebrew, mixed with Aramaic and occasional Greek words, its style is simple and clear</w:t>
      </w:r>
    </w:p>
    <w:p w:rsidR="00000000" w:rsidDel="00000000" w:rsidP="00000000" w:rsidRDefault="00000000" w:rsidRPr="00000000" w14:paraId="0000001A">
      <w:pPr>
        <w:bidi w:val="1"/>
        <w:ind w:left="72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1B">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בראשית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ג</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סו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יס</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ס</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יפו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w:t>
      </w:r>
    </w:p>
    <w:p w:rsidR="00000000" w:rsidDel="00000000" w:rsidP="00000000" w:rsidRDefault="00000000" w:rsidRPr="00000000" w14:paraId="0000001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Kayin brought from the produce of the ground a gift to God - from the waste - like a bad sharecropper who would eat the premiere (=early ripe) fruit and give the field owner the leftovers…</w:t>
      </w:r>
    </w:p>
    <w:p w:rsidR="00000000" w:rsidDel="00000000" w:rsidP="00000000" w:rsidRDefault="00000000" w:rsidRPr="00000000" w14:paraId="0000001D">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F">
      <w:pPr>
        <w:bidi w:val="1"/>
        <w:ind w:left="72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20">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ויקרא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ד</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ז</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יא</w:t>
      </w:r>
    </w:p>
    <w:p w:rsidR="00000000" w:rsidDel="00000000" w:rsidP="00000000" w:rsidRDefault="00000000" w:rsidRPr="00000000" w14:paraId="00000021">
      <w:pPr>
        <w:bidi w:val="1"/>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ס</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נ</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p>
    <w:p w:rsidR="00000000" w:rsidDel="00000000" w:rsidP="00000000" w:rsidRDefault="00000000" w:rsidRPr="00000000" w14:paraId="0000002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a person presents an offering of grain to GOD: The offering shall be of </w:t>
      </w:r>
      <w:r w:rsidDel="00000000" w:rsidR="00000000" w:rsidRPr="00000000">
        <w:rPr>
          <w:rFonts w:ascii="Georgia" w:cs="Georgia" w:eastAsia="Georgia" w:hAnsi="Georgia"/>
          <w:b w:val="1"/>
          <w:bCs w:val="1"/>
          <w:sz w:val="24"/>
          <w:szCs w:val="24"/>
          <w:rtl w:val="0"/>
        </w:rPr>
        <w:t xml:space="preserve">choice flour</w:t>
      </w:r>
      <w:r w:rsidDel="00000000" w:rsidR="00000000" w:rsidRPr="00000000">
        <w:rPr>
          <w:rFonts w:ascii="Georgia" w:cs="Georgia" w:eastAsia="Georgia" w:hAnsi="Georgia"/>
          <w:sz w:val="24"/>
          <w:szCs w:val="24"/>
          <w:rtl w:val="0"/>
        </w:rPr>
        <w:t xml:space="preserve">; [the offerer] shall pour </w:t>
      </w:r>
      <w:r w:rsidDel="00000000" w:rsidR="00000000" w:rsidRPr="00000000">
        <w:rPr>
          <w:rFonts w:ascii="Georgia" w:cs="Georgia" w:eastAsia="Georgia" w:hAnsi="Georgia"/>
          <w:b w:val="1"/>
          <w:bCs w:val="1"/>
          <w:sz w:val="24"/>
          <w:szCs w:val="24"/>
          <w:rtl w:val="0"/>
        </w:rPr>
        <w:t xml:space="preserve">oil </w:t>
      </w:r>
      <w:r w:rsidDel="00000000" w:rsidR="00000000" w:rsidRPr="00000000">
        <w:rPr>
          <w:rFonts w:ascii="Georgia" w:cs="Georgia" w:eastAsia="Georgia" w:hAnsi="Georgia"/>
          <w:sz w:val="24"/>
          <w:szCs w:val="24"/>
          <w:rtl w:val="0"/>
        </w:rPr>
        <w:t xml:space="preserve">upon it, lay </w:t>
      </w:r>
      <w:r w:rsidDel="00000000" w:rsidR="00000000" w:rsidRPr="00000000">
        <w:rPr>
          <w:rFonts w:ascii="Georgia" w:cs="Georgia" w:eastAsia="Georgia" w:hAnsi="Georgia"/>
          <w:b w:val="1"/>
          <w:bCs w:val="1"/>
          <w:sz w:val="24"/>
          <w:szCs w:val="24"/>
          <w:rtl w:val="0"/>
        </w:rPr>
        <w:t xml:space="preserve">frankincense </w:t>
      </w:r>
      <w:r w:rsidDel="00000000" w:rsidR="00000000" w:rsidRPr="00000000">
        <w:rPr>
          <w:rFonts w:ascii="Georgia" w:cs="Georgia" w:eastAsia="Georgia" w:hAnsi="Georgia"/>
          <w:sz w:val="24"/>
          <w:szCs w:val="24"/>
          <w:rtl w:val="0"/>
        </w:rPr>
        <w:t xml:space="preserve">on it,</w:t>
      </w:r>
    </w:p>
    <w:p w:rsidR="00000000" w:rsidDel="00000000" w:rsidP="00000000" w:rsidRDefault="00000000" w:rsidRPr="00000000" w14:paraId="00000023">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ד</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פ</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ת</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נ</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ס</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ס</w:t>
      </w:r>
      <w:r w:rsidDel="00000000" w:rsidR="00000000" w:rsidRPr="00000000">
        <w:rPr>
          <w:rFonts w:ascii="Georgia" w:cs="Georgia" w:eastAsia="Georgia" w:hAnsi="Georgia"/>
          <w:sz w:val="24"/>
          <w:szCs w:val="24"/>
          <w:rtl w:val="1"/>
        </w:rPr>
        <w:t xml:space="preserve">}     </w:t>
        <w:tab/>
      </w:r>
    </w:p>
    <w:p w:rsidR="00000000" w:rsidDel="00000000" w:rsidP="00000000" w:rsidRDefault="00000000" w:rsidRPr="00000000" w14:paraId="0000002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 present an offering of grain </w:t>
      </w:r>
      <w:r w:rsidDel="00000000" w:rsidR="00000000" w:rsidRPr="00000000">
        <w:rPr>
          <w:rFonts w:ascii="Georgia" w:cs="Georgia" w:eastAsia="Georgia" w:hAnsi="Georgia"/>
          <w:b w:val="1"/>
          <w:bCs w:val="1"/>
          <w:sz w:val="24"/>
          <w:szCs w:val="24"/>
          <w:rtl w:val="0"/>
        </w:rPr>
        <w:t xml:space="preserve">baked in the oven</w:t>
      </w:r>
      <w:r w:rsidDel="00000000" w:rsidR="00000000" w:rsidRPr="00000000">
        <w:rPr>
          <w:rFonts w:ascii="Georgia" w:cs="Georgia" w:eastAsia="Georgia" w:hAnsi="Georgia"/>
          <w:sz w:val="24"/>
          <w:szCs w:val="24"/>
          <w:rtl w:val="0"/>
        </w:rPr>
        <w:t xml:space="preserve">, [it shall be of] </w:t>
      </w:r>
      <w:r w:rsidDel="00000000" w:rsidR="00000000" w:rsidRPr="00000000">
        <w:rPr>
          <w:rFonts w:ascii="Georgia" w:cs="Georgia" w:eastAsia="Georgia" w:hAnsi="Georgia"/>
          <w:b w:val="1"/>
          <w:bCs w:val="1"/>
          <w:sz w:val="24"/>
          <w:szCs w:val="24"/>
          <w:rtl w:val="0"/>
        </w:rPr>
        <w:t xml:space="preserve">choice flour</w:t>
      </w:r>
      <w:r w:rsidDel="00000000" w:rsidR="00000000" w:rsidRPr="00000000">
        <w:rPr>
          <w:rFonts w:ascii="Georgia" w:cs="Georgia" w:eastAsia="Georgia" w:hAnsi="Georgia"/>
          <w:sz w:val="24"/>
          <w:szCs w:val="24"/>
          <w:rtl w:val="0"/>
        </w:rPr>
        <w:t xml:space="preserve">: unleavened cakes with oil mixed in, or unleavened wafers spread with oil.</w:t>
      </w:r>
    </w:p>
    <w:p w:rsidR="00000000" w:rsidDel="00000000" w:rsidP="00000000" w:rsidRDefault="00000000" w:rsidRPr="00000000" w14:paraId="0000002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ע</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ח</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ס</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2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offering is a grain offering on a </w:t>
      </w:r>
      <w:r w:rsidDel="00000000" w:rsidR="00000000" w:rsidRPr="00000000">
        <w:rPr>
          <w:rFonts w:ascii="Georgia" w:cs="Georgia" w:eastAsia="Georgia" w:hAnsi="Georgia"/>
          <w:b w:val="1"/>
          <w:bCs w:val="1"/>
          <w:sz w:val="24"/>
          <w:szCs w:val="24"/>
          <w:rtl w:val="0"/>
        </w:rPr>
        <w:t xml:space="preserve">griddle</w:t>
      </w:r>
      <w:r w:rsidDel="00000000" w:rsidR="00000000" w:rsidRPr="00000000">
        <w:rPr>
          <w:rFonts w:ascii="Georgia" w:cs="Georgia" w:eastAsia="Georgia" w:hAnsi="Georgia"/>
          <w:sz w:val="24"/>
          <w:szCs w:val="24"/>
          <w:rtl w:val="0"/>
        </w:rPr>
        <w:t xml:space="preserve">, it shall be of </w:t>
      </w:r>
      <w:r w:rsidDel="00000000" w:rsidR="00000000" w:rsidRPr="00000000">
        <w:rPr>
          <w:rFonts w:ascii="Georgia" w:cs="Georgia" w:eastAsia="Georgia" w:hAnsi="Georgia"/>
          <w:b w:val="1"/>
          <w:bCs w:val="1"/>
          <w:sz w:val="24"/>
          <w:szCs w:val="24"/>
          <w:rtl w:val="0"/>
        </w:rPr>
        <w:t xml:space="preserve">choice flour </w:t>
      </w:r>
      <w:r w:rsidDel="00000000" w:rsidR="00000000" w:rsidRPr="00000000">
        <w:rPr>
          <w:rFonts w:ascii="Georgia" w:cs="Georgia" w:eastAsia="Georgia" w:hAnsi="Georgia"/>
          <w:sz w:val="24"/>
          <w:szCs w:val="24"/>
          <w:rtl w:val="0"/>
        </w:rPr>
        <w:t xml:space="preserve">with oil mixed in, unleavened.</w:t>
      </w:r>
    </w:p>
    <w:p w:rsidR="00000000" w:rsidDel="00000000" w:rsidP="00000000" w:rsidRDefault="00000000" w:rsidRPr="00000000" w14:paraId="0000002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ו</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וא</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ס</w:t>
      </w:r>
      <w:r w:rsidDel="00000000" w:rsidR="00000000" w:rsidRPr="00000000">
        <w:rPr>
          <w:rFonts w:ascii="Georgia" w:cs="Georgia" w:eastAsia="Georgia" w:hAnsi="Georgia"/>
          <w:sz w:val="24"/>
          <w:szCs w:val="24"/>
          <w:rtl w:val="1"/>
        </w:rPr>
        <w:t xml:space="preserve">}     </w:t>
        <w:tab/>
      </w:r>
    </w:p>
    <w:p w:rsidR="00000000" w:rsidDel="00000000" w:rsidP="00000000" w:rsidRDefault="00000000" w:rsidRPr="00000000" w14:paraId="0000002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Break it into bits and pour oil on it; it is a grain offering.</w:t>
      </w:r>
    </w:p>
    <w:p w:rsidR="00000000" w:rsidDel="00000000" w:rsidP="00000000" w:rsidRDefault="00000000" w:rsidRPr="00000000" w14:paraId="0000002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ז</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ח</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ס</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2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offering is a grain offering in a </w:t>
      </w:r>
      <w:r w:rsidDel="00000000" w:rsidR="00000000" w:rsidRPr="00000000">
        <w:rPr>
          <w:rFonts w:ascii="Georgia" w:cs="Georgia" w:eastAsia="Georgia" w:hAnsi="Georgia"/>
          <w:b w:val="1"/>
          <w:bCs w:val="1"/>
          <w:sz w:val="24"/>
          <w:szCs w:val="24"/>
          <w:rtl w:val="0"/>
        </w:rPr>
        <w:t xml:space="preserve">pan</w:t>
      </w:r>
      <w:r w:rsidDel="00000000" w:rsidR="00000000" w:rsidRPr="00000000">
        <w:rPr>
          <w:rFonts w:ascii="Georgia" w:cs="Georgia" w:eastAsia="Georgia" w:hAnsi="Georgia"/>
          <w:sz w:val="24"/>
          <w:szCs w:val="24"/>
          <w:rtl w:val="0"/>
        </w:rPr>
        <w:t xml:space="preserve">, it shall be made of </w:t>
      </w:r>
      <w:r w:rsidDel="00000000" w:rsidR="00000000" w:rsidRPr="00000000">
        <w:rPr>
          <w:rFonts w:ascii="Georgia" w:cs="Georgia" w:eastAsia="Georgia" w:hAnsi="Georgia"/>
          <w:b w:val="1"/>
          <w:bCs w:val="1"/>
          <w:sz w:val="24"/>
          <w:szCs w:val="24"/>
          <w:rtl w:val="0"/>
        </w:rPr>
        <w:t xml:space="preserve">choice flour </w:t>
      </w:r>
      <w:r w:rsidDel="00000000" w:rsidR="00000000" w:rsidRPr="00000000">
        <w:rPr>
          <w:rFonts w:ascii="Georgia" w:cs="Georgia" w:eastAsia="Georgia" w:hAnsi="Georgia"/>
          <w:sz w:val="24"/>
          <w:szCs w:val="24"/>
          <w:rtl w:val="0"/>
        </w:rPr>
        <w:t xml:space="preserve">in oil.</w:t>
      </w:r>
    </w:p>
    <w:p w:rsidR="00000000" w:rsidDel="00000000" w:rsidP="00000000" w:rsidRDefault="00000000" w:rsidRPr="00000000" w14:paraId="000000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bidi w:val="1"/>
        <w:ind w:left="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31">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יא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יבו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ת</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ע</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ח</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ץ</w:t>
      </w:r>
      <w:r w:rsidDel="00000000" w:rsidR="00000000" w:rsidRPr="00000000">
        <w:rPr>
          <w:rtl w:val="0"/>
        </w:rPr>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ד</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ש</w:t>
      </w:r>
      <w:r w:rsidDel="00000000" w:rsidR="00000000" w:rsidRPr="00000000">
        <w:rPr>
          <w:rFonts w:ascii="Cardo" w:cs="Cardo" w:eastAsia="Cardo" w:hAnsi="Cardo"/>
          <w:b w:val="1"/>
          <w:bCs w:val="1"/>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ט</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ירו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2">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No </w:t>
      </w:r>
      <w:r w:rsidDel="00000000" w:rsidR="00000000" w:rsidRPr="00000000">
        <w:rPr>
          <w:rFonts w:ascii="Georgia" w:cs="Georgia" w:eastAsia="Georgia" w:hAnsi="Georgia"/>
          <w:sz w:val="24"/>
          <w:szCs w:val="24"/>
          <w:rtl w:val="0"/>
        </w:rPr>
        <w:t xml:space="preserve">grain offering that you offer to GOD shall be made with </w:t>
      </w:r>
      <w:r w:rsidDel="00000000" w:rsidR="00000000" w:rsidRPr="00000000">
        <w:rPr>
          <w:rFonts w:ascii="Georgia" w:cs="Georgia" w:eastAsia="Georgia" w:hAnsi="Georgia"/>
          <w:b w:val="1"/>
          <w:bCs w:val="1"/>
          <w:sz w:val="24"/>
          <w:szCs w:val="24"/>
          <w:rtl w:val="0"/>
        </w:rPr>
        <w:t xml:space="preserve">leaven</w:t>
      </w:r>
      <w:r w:rsidDel="00000000" w:rsidR="00000000" w:rsidRPr="00000000">
        <w:rPr>
          <w:rFonts w:ascii="Georgia" w:cs="Georgia" w:eastAsia="Georgia" w:hAnsi="Georgia"/>
          <w:sz w:val="24"/>
          <w:szCs w:val="24"/>
          <w:rtl w:val="0"/>
        </w:rPr>
        <w:t xml:space="preserve">, for </w:t>
      </w:r>
      <w:r w:rsidDel="00000000" w:rsidR="00000000" w:rsidRPr="00000000">
        <w:rPr>
          <w:rFonts w:ascii="Georgia" w:cs="Georgia" w:eastAsia="Georgia" w:hAnsi="Georgia"/>
          <w:b w:val="1"/>
          <w:bCs w:val="1"/>
          <w:sz w:val="24"/>
          <w:szCs w:val="24"/>
          <w:rtl w:val="0"/>
        </w:rPr>
        <w:t xml:space="preserve">no leaven </w:t>
      </w:r>
      <w:r w:rsidDel="00000000" w:rsidR="00000000" w:rsidRPr="00000000">
        <w:rPr>
          <w:rFonts w:ascii="Georgia" w:cs="Georgia" w:eastAsia="Georgia" w:hAnsi="Georgia"/>
          <w:sz w:val="24"/>
          <w:szCs w:val="24"/>
          <w:rtl w:val="0"/>
        </w:rPr>
        <w:t xml:space="preserve">or </w:t>
      </w:r>
      <w:r w:rsidDel="00000000" w:rsidR="00000000" w:rsidRPr="00000000">
        <w:rPr>
          <w:rFonts w:ascii="Georgia" w:cs="Georgia" w:eastAsia="Georgia" w:hAnsi="Georgia"/>
          <w:b w:val="1"/>
          <w:bCs w:val="1"/>
          <w:sz w:val="24"/>
          <w:szCs w:val="24"/>
          <w:rtl w:val="0"/>
        </w:rPr>
        <w:t xml:space="preserve">honey </w:t>
      </w:r>
      <w:r w:rsidDel="00000000" w:rsidR="00000000" w:rsidRPr="00000000">
        <w:rPr>
          <w:rFonts w:ascii="Georgia" w:cs="Georgia" w:eastAsia="Georgia" w:hAnsi="Georgia"/>
          <w:sz w:val="24"/>
          <w:szCs w:val="24"/>
          <w:rtl w:val="0"/>
        </w:rPr>
        <w:t xml:space="preserve">may be turned into smoke as an offering by fire to GOD.</w:t>
      </w:r>
    </w:p>
    <w:p w:rsidR="00000000" w:rsidDel="00000000" w:rsidP="00000000" w:rsidRDefault="00000000" w:rsidRPr="00000000" w14:paraId="0000003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bidi w:val="1"/>
        <w:ind w:left="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35">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ויקרא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כג</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ט</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יד</w:t>
      </w:r>
    </w:p>
    <w:p w:rsidR="00000000" w:rsidDel="00000000" w:rsidP="00000000" w:rsidRDefault="00000000" w:rsidRPr="00000000" w14:paraId="00000036">
      <w:pPr>
        <w:bidi w:val="1"/>
        <w:ind w:left="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37">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ט</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spoke to Moses, saying:</w:t>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ץ</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א</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ת</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ע</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ק</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צ</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ם</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Speak to the Israelite people and say to them:</w:t>
      </w:r>
    </w:p>
    <w:p w:rsidR="00000000" w:rsidDel="00000000" w:rsidP="00000000" w:rsidRDefault="00000000" w:rsidRPr="00000000" w14:paraId="0000003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 enter the land that I am giving to you and you reap its harvest, you shall bring </w:t>
      </w:r>
      <w:r w:rsidDel="00000000" w:rsidR="00000000" w:rsidRPr="00000000">
        <w:rPr>
          <w:rFonts w:ascii="Georgia" w:cs="Georgia" w:eastAsia="Georgia" w:hAnsi="Georgia"/>
          <w:b w:val="1"/>
          <w:bCs w:val="1"/>
          <w:sz w:val="24"/>
          <w:szCs w:val="24"/>
          <w:rtl w:val="0"/>
        </w:rPr>
        <w:t xml:space="preserve">the first sheaf of your harvest </w:t>
      </w:r>
      <w:r w:rsidDel="00000000" w:rsidR="00000000" w:rsidRPr="00000000">
        <w:rPr>
          <w:rFonts w:ascii="Georgia" w:cs="Georgia" w:eastAsia="Georgia" w:hAnsi="Georgia"/>
          <w:sz w:val="24"/>
          <w:szCs w:val="24"/>
          <w:rtl w:val="0"/>
        </w:rPr>
        <w:t xml:space="preserve">to the priest.</w:t>
      </w:r>
    </w:p>
    <w:p w:rsidR="00000000" w:rsidDel="00000000" w:rsidP="00000000" w:rsidRDefault="00000000" w:rsidRPr="00000000" w14:paraId="0000003D">
      <w:pPr>
        <w:bidi w:val="1"/>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bidi w:val="1"/>
        <w:ind w:left="0" w:firstLine="0"/>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יד</w:t>
      </w:r>
      <w:r w:rsidDel="00000000" w:rsidR="00000000" w:rsidRPr="00000000">
        <w:rPr>
          <w:rtl w:val="0"/>
        </w:rPr>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ת</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ע</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ד</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ע</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צ</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ם</w:t>
      </w:r>
      <w:r w:rsidDel="00000000" w:rsidR="00000000" w:rsidRPr="00000000">
        <w:rPr>
          <w:rFonts w:ascii="Cardo" w:cs="Cardo" w:eastAsia="Cardo" w:hAnsi="Cardo"/>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ו</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ם</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ז</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tl w:val="0"/>
        </w:rPr>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ס</w:t>
      </w:r>
      <w:r w:rsidDel="00000000" w:rsidR="00000000" w:rsidRPr="00000000">
        <w:rPr>
          <w:rFonts w:ascii="Georgia" w:cs="Georgia" w:eastAsia="Georgia" w:hAnsi="Georgia"/>
          <w:sz w:val="24"/>
          <w:szCs w:val="24"/>
          <w:rtl w:val="1"/>
        </w:rPr>
        <w:t xml:space="preserve">}     </w:t>
        <w:tab/>
      </w:r>
    </w:p>
    <w:p w:rsidR="00000000" w:rsidDel="00000000" w:rsidP="00000000" w:rsidRDefault="00000000" w:rsidRPr="00000000" w14:paraId="0000003F">
      <w:pPr>
        <w:rPr>
          <w:rFonts w:ascii="Georgia" w:cs="Georgia" w:eastAsia="Georgia" w:hAnsi="Georgia"/>
          <w:sz w:val="24"/>
          <w:szCs w:val="24"/>
        </w:rPr>
      </w:pPr>
      <w:r w:rsidDel="00000000" w:rsidR="00000000" w:rsidRPr="00000000">
        <w:rPr>
          <w:rFonts w:ascii="Georgia" w:cs="Georgia" w:eastAsia="Georgia" w:hAnsi="Georgia"/>
          <w:b w:val="1"/>
          <w:bCs w:val="1"/>
          <w:sz w:val="24"/>
          <w:szCs w:val="24"/>
          <w:rtl w:val="0"/>
        </w:rPr>
        <w:t xml:space="preserve">Until that very day</w:t>
      </w:r>
      <w:r w:rsidDel="00000000" w:rsidR="00000000" w:rsidRPr="00000000">
        <w:rPr>
          <w:rFonts w:ascii="Georgia" w:cs="Georgia" w:eastAsia="Georgia" w:hAnsi="Georgia"/>
          <w:sz w:val="24"/>
          <w:szCs w:val="24"/>
          <w:rtl w:val="0"/>
        </w:rPr>
        <w:t xml:space="preserve">, until you have brought the offering of your God, you shall eat no bread or parched grain or fresh ears; it is a law for all time throughout the ages in all your settlements.</w:t>
      </w:r>
    </w:p>
    <w:p w:rsidR="00000000" w:rsidDel="00000000" w:rsidP="00000000" w:rsidRDefault="00000000" w:rsidRPr="00000000" w14:paraId="00000040">
      <w:pPr>
        <w:bidi w:val="1"/>
        <w:ind w:left="0" w:firstLine="0"/>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41">
      <w:pPr>
        <w:numPr>
          <w:ilvl w:val="0"/>
          <w:numId w:val="1"/>
        </w:numPr>
        <w:bidi w:val="1"/>
        <w:ind w:left="720" w:hanging="360"/>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דברים</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כו</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ב</w:t>
      </w:r>
    </w:p>
    <w:p w:rsidR="00000000" w:rsidDel="00000000" w:rsidP="00000000" w:rsidRDefault="00000000" w:rsidRPr="00000000" w14:paraId="00000042">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ץ</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4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 enter the land that the ETERNAL your God is giving you as a heritage, and you possess it and settle in it,</w:t>
      </w:r>
    </w:p>
    <w:p w:rsidR="00000000" w:rsidDel="00000000" w:rsidP="00000000" w:rsidRDefault="00000000" w:rsidRPr="00000000" w14:paraId="0000004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5">
      <w:pPr>
        <w:bidi w:val="1"/>
        <w:rPr>
          <w:rFonts w:ascii="Georgia" w:cs="Georgia" w:eastAsia="Georgia" w:hAnsi="Georgia"/>
          <w:sz w:val="24"/>
          <w:szCs w:val="24"/>
        </w:rPr>
      </w:pPr>
      <w:r w:rsidDel="00000000" w:rsidR="00000000" w:rsidRPr="00000000">
        <w:rPr>
          <w:rFonts w:ascii="Cardo" w:cs="Cardo" w:eastAsia="Cardo" w:hAnsi="Cardo"/>
          <w:b w:val="1"/>
          <w:bCs w:val="1"/>
          <w:sz w:val="24"/>
          <w:szCs w:val="24"/>
          <w:rtl w:val="1"/>
        </w:rPr>
        <w:t xml:space="preserve">ב</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אש</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ית</w:t>
      </w:r>
      <w:r w:rsidDel="00000000" w:rsidR="00000000" w:rsidRPr="00000000">
        <w:rPr>
          <w:rFonts w:ascii="Cardo" w:cs="Cardo" w:eastAsia="Cardo" w:hAnsi="Cardo"/>
          <w:b w:val="1"/>
          <w:bCs w:val="1"/>
          <w:sz w:val="24"/>
          <w:szCs w:val="24"/>
          <w:rtl w:val="1"/>
        </w:rPr>
        <w:t xml:space="preserve"> ׀ </w:t>
      </w:r>
      <w:r w:rsidDel="00000000" w:rsidR="00000000" w:rsidRPr="00000000">
        <w:rPr>
          <w:rFonts w:ascii="Cardo" w:cs="Cardo" w:eastAsia="Cardo" w:hAnsi="Cardo"/>
          <w:b w:val="1"/>
          <w:bCs w:val="1"/>
          <w:sz w:val="24"/>
          <w:szCs w:val="24"/>
          <w:rtl w:val="1"/>
        </w:rPr>
        <w:t xml:space="preserve">כ</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פ</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ר</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ד</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מ</w:t>
      </w:r>
      <w:r w:rsidDel="00000000" w:rsidR="00000000" w:rsidRPr="00000000">
        <w:rPr>
          <w:rFonts w:ascii="Cardo" w:cs="Cardo" w:eastAsia="Cardo" w:hAnsi="Cardo"/>
          <w:b w:val="1"/>
          <w:bCs w:val="1"/>
          <w:sz w:val="24"/>
          <w:szCs w:val="24"/>
          <w:rtl w:val="1"/>
        </w:rPr>
        <w:t xml:space="preserve">ָ֗</w:t>
      </w:r>
      <w:r w:rsidDel="00000000" w:rsidR="00000000" w:rsidRPr="00000000">
        <w:rPr>
          <w:rFonts w:ascii="Cardo" w:cs="Cardo" w:eastAsia="Cardo" w:hAnsi="Cardo"/>
          <w:b w:val="1"/>
          <w:bCs w:val="1"/>
          <w:sz w:val="24"/>
          <w:szCs w:val="24"/>
          <w:rtl w:val="1"/>
        </w:rPr>
        <w:t xml:space="preserve">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ט</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4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shall take some of </w:t>
      </w:r>
      <w:r w:rsidDel="00000000" w:rsidR="00000000" w:rsidRPr="00000000">
        <w:rPr>
          <w:rFonts w:ascii="Georgia" w:cs="Georgia" w:eastAsia="Georgia" w:hAnsi="Georgia"/>
          <w:b w:val="1"/>
          <w:bCs w:val="1"/>
          <w:sz w:val="24"/>
          <w:szCs w:val="24"/>
          <w:rtl w:val="0"/>
        </w:rPr>
        <w:t xml:space="preserve">every first fruit of the soil,</w:t>
      </w:r>
      <w:r w:rsidDel="00000000" w:rsidR="00000000" w:rsidRPr="00000000">
        <w:rPr>
          <w:rFonts w:ascii="Georgia" w:cs="Georgia" w:eastAsia="Georgia" w:hAnsi="Georgia"/>
          <w:sz w:val="24"/>
          <w:szCs w:val="24"/>
          <w:rtl w:val="0"/>
        </w:rPr>
        <w:t xml:space="preserve"> which you harvest from the land that the ETERNAL your God is giving you, put it in a basket and go to the place where the ETERNAL your God will choose to establish the divine name.</w:t>
      </w:r>
    </w:p>
    <w:p w:rsidR="00000000" w:rsidDel="00000000" w:rsidP="00000000" w:rsidRDefault="00000000" w:rsidRPr="00000000" w14:paraId="00000047">
      <w:pPr>
        <w:bidi w:val="1"/>
        <w:rPr>
          <w:rFonts w:ascii="Georgia" w:cs="Georgia" w:eastAsia="Georgia" w:hAnsi="Georgia"/>
          <w:b w:val="1"/>
          <w:bCs w:val="1"/>
          <w:sz w:val="24"/>
          <w:szCs w:val="24"/>
        </w:rPr>
      </w:pPr>
      <w:r w:rsidDel="00000000" w:rsidR="00000000" w:rsidRPr="00000000">
        <w:rPr>
          <w:rtl w:val="0"/>
        </w:rPr>
      </w:r>
    </w:p>
    <w:p w:rsidR="00000000" w:rsidDel="00000000" w:rsidP="00000000" w:rsidRDefault="00000000" w:rsidRPr="00000000" w14:paraId="00000048">
      <w:pPr>
        <w:jc w:val="center"/>
        <w:rPr>
          <w:rFonts w:ascii="Georgia" w:cs="Georgia" w:eastAsia="Georgia" w:hAnsi="Georgia"/>
          <w:sz w:val="24"/>
          <w:szCs w:val="24"/>
        </w:rPr>
      </w:pPr>
      <w:r w:rsidDel="00000000" w:rsidR="00000000" w:rsidRPr="00000000">
        <w:rPr>
          <w:rFonts w:ascii="Georgia" w:cs="Georgia" w:eastAsia="Georgia" w:hAnsi="Georgia"/>
          <w:b w:val="1"/>
          <w:bCs w:val="1"/>
          <w:sz w:val="24"/>
          <w:szCs w:val="24"/>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B">
      <w:pPr>
        <w:numPr>
          <w:ilvl w:val="0"/>
          <w:numId w:val="1"/>
        </w:numPr>
        <w:bidi w:val="1"/>
        <w:ind w:left="720" w:hanging="360"/>
        <w:jc w:val="left"/>
        <w:rPr>
          <w:rFonts w:ascii="Georgia" w:cs="Georgia" w:eastAsia="Georgia" w:hAnsi="Georgia"/>
          <w:b w:val="1"/>
          <w:bCs w:val="1"/>
          <w:sz w:val="24"/>
          <w:szCs w:val="24"/>
        </w:rPr>
      </w:pPr>
      <w:r w:rsidDel="00000000" w:rsidR="00000000" w:rsidRPr="00000000">
        <w:rPr>
          <w:rFonts w:ascii="Cardo" w:cs="Cardo" w:eastAsia="Cardo" w:hAnsi="Cardo"/>
          <w:b w:val="1"/>
          <w:bCs w:val="1"/>
          <w:sz w:val="24"/>
          <w:szCs w:val="24"/>
          <w:rtl w:val="1"/>
        </w:rPr>
        <w:t xml:space="preserve">ברכות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נד</w:t>
      </w:r>
      <w:r w:rsidDel="00000000" w:rsidR="00000000" w:rsidRPr="00000000">
        <w:rPr>
          <w:rFonts w:ascii="Georgia" w:cs="Georgia" w:eastAsia="Georgia" w:hAnsi="Georgia"/>
          <w:b w:val="1"/>
          <w:bCs w:val="1"/>
          <w:sz w:val="24"/>
          <w:szCs w:val="24"/>
          <w:rtl w:val="1"/>
        </w:rPr>
        <w:t xml:space="preserve">:</w:t>
      </w:r>
    </w:p>
    <w:p w:rsidR="00000000" w:rsidDel="00000000" w:rsidP="00000000" w:rsidRDefault="00000000" w:rsidRPr="00000000" w14:paraId="0000004C">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סו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p>
    <w:p w:rsidR="00000000" w:rsidDel="00000000" w:rsidP="00000000" w:rsidRDefault="00000000" w:rsidRPr="00000000" w14:paraId="0000004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Rav Yehuda said that Rav said: Four must offer thanks to God with a thanks-offering and a special blessing. They are: Seafarers, those who walk in the desert, and one who was ill and recovered, and one who was incarcerated in prison and went out. All of these appear in the verses of a psalm (Psalms 107).</w:t>
      </w:r>
    </w:p>
    <w:p w:rsidR="00000000" w:rsidDel="00000000" w:rsidP="00000000" w:rsidRDefault="00000000" w:rsidRPr="00000000" w14:paraId="0000004E">
      <w:pPr>
        <w:bidi w:val="1"/>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F">
      <w:pPr>
        <w:pStyle w:val="Heading2"/>
        <w:keepLines w:val="0"/>
        <w:numPr>
          <w:ilvl w:val="0"/>
          <w:numId w:val="1"/>
        </w:numPr>
        <w:bidi w:val="1"/>
        <w:spacing w:after="0" w:before="0" w:line="276" w:lineRule="auto"/>
        <w:ind w:left="720" w:hanging="360"/>
        <w:rPr>
          <w:rFonts w:ascii="Georgia" w:cs="Georgia" w:eastAsia="Georgia" w:hAnsi="Georgia"/>
          <w:b w:val="1"/>
          <w:bCs w:val="1"/>
          <w:sz w:val="24"/>
          <w:szCs w:val="24"/>
        </w:rPr>
      </w:pPr>
      <w:bookmarkStart w:colFirst="0" w:colLast="0" w:name="_30j0zll" w:id="0"/>
      <w:bookmarkEnd w:id="0"/>
      <w:r w:rsidDel="00000000" w:rsidR="00000000" w:rsidRPr="00000000">
        <w:rPr>
          <w:rFonts w:ascii="Cardo" w:cs="Cardo" w:eastAsia="Cardo" w:hAnsi="Cardo"/>
          <w:b w:val="1"/>
          <w:bCs w:val="1"/>
          <w:sz w:val="24"/>
          <w:szCs w:val="24"/>
          <w:rtl w:val="1"/>
        </w:rPr>
        <w:t xml:space="preserve">תנחומא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תזריע</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ז</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א</w:t>
      </w:r>
    </w:p>
    <w:p w:rsidR="00000000" w:rsidDel="00000000" w:rsidP="00000000" w:rsidRDefault="00000000" w:rsidRPr="00000000" w14:paraId="00000050">
      <w:pPr>
        <w:rPr>
          <w:rFonts w:ascii="Georgia" w:cs="Georgia" w:eastAsia="Georgia" w:hAnsi="Georgia"/>
        </w:rPr>
      </w:pPr>
      <w:r w:rsidDel="00000000" w:rsidR="00000000" w:rsidRPr="00000000">
        <w:rPr>
          <w:rFonts w:ascii="Georgia" w:cs="Georgia" w:eastAsia="Georgia" w:hAnsi="Georgia"/>
          <w:i w:val="1"/>
          <w:iCs w:val="1"/>
          <w:rtl w:val="0"/>
        </w:rPr>
        <w:t xml:space="preserve">Midrash Tanchuma is a midrash on the five books of the Torah, structured as sermons on the opening verses of each paragraph in the Torah. Named for the talmudic sage Rabbi Tanchuma, who features prominently in the text, it is also referred to as “Tanchuma-Yelammedenu” because of the prevalence of legal passages that start with the words “yelamedenu rabeinu” (teach us, our Rabbi). The dating and composition history of the Tanchuma are matters of scholarly debate (500-800 CE)</w:t>
      </w:r>
      <w:r w:rsidDel="00000000" w:rsidR="00000000" w:rsidRPr="00000000">
        <w:rPr>
          <w:rtl w:val="0"/>
        </w:rPr>
      </w:r>
    </w:p>
    <w:p w:rsidR="00000000" w:rsidDel="00000000" w:rsidP="00000000" w:rsidRDefault="00000000" w:rsidRPr="00000000" w14:paraId="00000051">
      <w:pPr>
        <w:bidi w:val="1"/>
        <w:ind w:left="0" w:firstLine="0"/>
        <w:rPr>
          <w:rFonts w:ascii="Georgia" w:cs="Georgia" w:eastAsia="Georgia" w:hAnsi="Georgia"/>
        </w:rPr>
      </w:pPr>
      <w:r w:rsidDel="00000000" w:rsidR="00000000" w:rsidRPr="00000000">
        <w:rPr>
          <w:rtl w:val="0"/>
        </w:rPr>
      </w:r>
    </w:p>
    <w:tbl>
      <w:tblPr>
        <w:tblStyle w:val="Table1"/>
        <w:tblW w:w="92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65"/>
        <w:gridCol w:w="4500"/>
        <w:tblGridChange w:id="0">
          <w:tblGrid>
            <w:gridCol w:w="4765"/>
            <w:gridCol w:w="4500"/>
          </w:tblGrid>
        </w:tblGridChange>
      </w:tblGrid>
      <w:tr>
        <w:trPr>
          <w:cantSplit w:val="0"/>
          <w:tblHeader w:val="0"/>
        </w:trPr>
        <w:tc>
          <w:tcPr/>
          <w:p w:rsidR="00000000" w:rsidDel="00000000" w:rsidP="00000000" w:rsidRDefault="00000000" w:rsidRPr="00000000" w14:paraId="00000052">
            <w:pPr>
              <w:bidi w:val="1"/>
              <w:spacing w:line="276" w:lineRule="auto"/>
              <w:jc w:val="both"/>
              <w:rPr>
                <w:rFonts w:ascii="Georgia" w:cs="Georgia" w:eastAsia="Georgia" w:hAnsi="Georgia"/>
                <w:sz w:val="24"/>
                <w:szCs w:val="24"/>
              </w:rPr>
            </w:pPr>
            <w:r w:rsidDel="00000000" w:rsidR="00000000" w:rsidRPr="00000000">
              <w:rPr>
                <w:rFonts w:ascii="Cardo" w:cs="Cardo" w:eastAsia="Cardo" w:hAnsi="Cardo"/>
                <w:sz w:val="24"/>
                <w:szCs w:val="24"/>
                <w:rtl w:val="1"/>
              </w:rPr>
              <w:t xml:space="preserve">שאל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טורנוסרופוס</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הרשע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עקיבא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איזה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נאים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הקב</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בשר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ודם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בשר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ודם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נאים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טורנוסרופוס</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הרשע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הרי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השמים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והארץ</w:t>
            </w:r>
            <w:r w:rsidDel="00000000" w:rsidR="00000000" w:rsidRPr="00000000">
              <w:rPr>
                <w:rtl w:val="0"/>
              </w:rPr>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יכול</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אתה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לעשות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כהם</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א</w:t>
            </w:r>
            <w:r w:rsidDel="00000000" w:rsidR="00000000" w:rsidRPr="00000000">
              <w:rPr>
                <w:rFonts w:ascii="Georgia" w:cs="Georgia" w:eastAsia="Georgia" w:hAnsi="Georgia"/>
                <w:b w:val="1"/>
                <w:bCs w:val="1"/>
                <w:sz w:val="24"/>
                <w:szCs w:val="24"/>
                <w:rtl w:val="1"/>
              </w:rPr>
              <w:t xml:space="preserve">"</w:t>
            </w:r>
            <w:r w:rsidDel="00000000" w:rsidR="00000000" w:rsidRPr="00000000">
              <w:rPr>
                <w:rFonts w:ascii="Cardo" w:cs="Cardo" w:eastAsia="Cardo" w:hAnsi="Cardo"/>
                <w:b w:val="1"/>
                <w:bCs w:val="1"/>
                <w:sz w:val="24"/>
                <w:szCs w:val="24"/>
                <w:rtl w:val="1"/>
              </w:rPr>
              <w:t xml:space="preserve">ל</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עקיבא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לא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תאמר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לי</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בדבר</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שהוא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למעלה</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מן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הבריות</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שאין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שולטין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בהן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אלא</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בדברים</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שהן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b w:val="1"/>
                <w:bCs w:val="1"/>
                <w:sz w:val="24"/>
                <w:szCs w:val="24"/>
                <w:rtl w:val="1"/>
              </w:rPr>
              <w:t xml:space="preserve">מצויין</w:t>
            </w:r>
            <w:r w:rsidDel="00000000" w:rsidR="00000000" w:rsidRPr="00000000">
              <w:rPr>
                <w:rFonts w:ascii="Georgia" w:cs="Georgia" w:eastAsia="Georgia" w:hAnsi="Georgia"/>
                <w:b w:val="1"/>
                <w:bCs w:val="1"/>
                <w:sz w:val="24"/>
                <w:szCs w:val="24"/>
                <w:rtl w:val="1"/>
              </w:rPr>
              <w:t xml:space="preserve"> </w:t>
            </w:r>
            <w:r w:rsidDel="00000000" w:rsidR="00000000" w:rsidRPr="00000000">
              <w:rPr>
                <w:rFonts w:ascii="Cardo" w:cs="Cardo" w:eastAsia="Cardo" w:hAnsi="Cardo"/>
                <w:sz w:val="24"/>
                <w:szCs w:val="24"/>
                <w:rtl w:val="1"/>
              </w:rPr>
              <w:t xml:space="preserve">בבני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אדם</w:t>
            </w:r>
            <w:r w:rsidDel="00000000" w:rsidR="00000000" w:rsidRPr="00000000">
              <w:rPr>
                <w:rFonts w:ascii="Georgia" w:cs="Georgia" w:eastAsia="Georgia" w:hAnsi="Georgia"/>
                <w:sz w:val="24"/>
                <w:szCs w:val="24"/>
                <w:rtl w:val="1"/>
              </w:rPr>
              <w:t xml:space="preserve">.</w:t>
            </w:r>
          </w:p>
        </w:tc>
        <w:tc>
          <w:tcPr/>
          <w:p w:rsidR="00000000" w:rsidDel="00000000" w:rsidP="00000000" w:rsidRDefault="00000000" w:rsidRPr="00000000" w14:paraId="00000053">
            <w:pPr>
              <w:spacing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Turnus Rufus the wicked asked R. Akiva: Which are more beautiful – the works of God or of flesh and blood? He responded: those of flesh and blood are more beautiful. Turnus Rufus the wicked responded: Behold the heavens and the earth; can you make something like them? R. Akiva responded: Do not speak with me about something which is beyond humans, for they do not control them, but regarding things that are found among people.</w:t>
            </w:r>
          </w:p>
          <w:p w:rsidR="00000000" w:rsidDel="00000000" w:rsidP="00000000" w:rsidRDefault="00000000" w:rsidRPr="00000000" w14:paraId="00000054">
            <w:pPr>
              <w:spacing w:line="276" w:lineRule="auto"/>
              <w:jc w:val="both"/>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5">
            <w:pPr>
              <w:bidi w:val="1"/>
              <w:spacing w:line="276" w:lineRule="auto"/>
              <w:jc w:val="both"/>
              <w:rPr>
                <w:rFonts w:ascii="Georgia" w:cs="Georgia" w:eastAsia="Georgia" w:hAnsi="Georgia"/>
                <w:sz w:val="24"/>
                <w:szCs w:val="24"/>
              </w:rPr>
            </w:pPr>
            <w:r w:rsidDel="00000000" w:rsidR="00000000" w:rsidRPr="00000000">
              <w:rPr>
                <w:rFonts w:ascii="Cardo" w:cs="Cardo" w:eastAsia="Cardo" w:hAnsi="Cardo"/>
                <w:sz w:val="24"/>
                <w:szCs w:val="24"/>
                <w:rtl w:val="1"/>
              </w:rPr>
              <w:t xml:space="preserve">אמר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ליה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למה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אתם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מולים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אף</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אני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הייתי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יודע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שאתה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עתיד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לומר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לכך</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הקדמתי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ואמרתי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לך</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בשר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ודם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נאים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משל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הקב</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הביאו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שבולים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וגלוסקאות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אמר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הקב</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בשר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ודם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אין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נאים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הביאו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אנוצי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פשתן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וכלים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מבית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שאן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הקב</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מעשה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בשר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ודם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אין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אלו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נאים</w:t>
            </w:r>
            <w:r w:rsidDel="00000000" w:rsidR="00000000" w:rsidRPr="00000000">
              <w:rPr>
                <w:rFonts w:ascii="Georgia" w:cs="Georgia" w:eastAsia="Georgia" w:hAnsi="Georgia"/>
                <w:sz w:val="24"/>
                <w:szCs w:val="24"/>
                <w:rtl w:val="1"/>
              </w:rPr>
              <w:t xml:space="preserve">?</w:t>
            </w:r>
          </w:p>
        </w:tc>
        <w:tc>
          <w:tcPr/>
          <w:p w:rsidR="00000000" w:rsidDel="00000000" w:rsidP="00000000" w:rsidRDefault="00000000" w:rsidRPr="00000000" w14:paraId="00000056">
            <w:pPr>
              <w:spacing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responded: Why do you circumcise? He responded: I knew you would ask this. Hence, I said in advance that the works of flesh and blood are more beautiful than those of God. He brought him ears and loaves. He said to him: These are the works of God, and these are the works of flesh and blood. Are these not more beautiful? They brought him bundles of flax and garments from Bet She’an. He said: These are the works of God, and these are the works of flesh and blood. Are these not more beautiful?</w:t>
            </w:r>
          </w:p>
        </w:tc>
      </w:tr>
      <w:tr>
        <w:trPr>
          <w:cantSplit w:val="0"/>
          <w:trHeight w:val="2256" w:hRule="atLeast"/>
          <w:tblHeader w:val="0"/>
        </w:trPr>
        <w:tc>
          <w:tcPr/>
          <w:p w:rsidR="00000000" w:rsidDel="00000000" w:rsidP="00000000" w:rsidRDefault="00000000" w:rsidRPr="00000000" w14:paraId="00000057">
            <w:pPr>
              <w:bidi w:val="1"/>
              <w:spacing w:line="276" w:lineRule="auto"/>
              <w:jc w:val="both"/>
              <w:rPr>
                <w:rFonts w:ascii="Georgia" w:cs="Georgia" w:eastAsia="Georgia" w:hAnsi="Georgia"/>
                <w:sz w:val="24"/>
                <w:szCs w:val="24"/>
              </w:rPr>
            </w:pP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טורנוסרופוס</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הואיל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הוא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חפץ</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במילה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למה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אינו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יוצא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מהול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ממעי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אמו</w:t>
            </w:r>
            <w:r w:rsidDel="00000000" w:rsidR="00000000" w:rsidRPr="00000000">
              <w:rPr>
                <w:rFonts w:ascii="Georgia" w:cs="Georgia" w:eastAsia="Georgia" w:hAnsi="Georgia"/>
                <w:sz w:val="24"/>
                <w:szCs w:val="24"/>
                <w:rtl w:val="1"/>
              </w:rPr>
              <w:t xml:space="preserve">?</w:t>
            </w:r>
          </w:p>
          <w:p w:rsidR="00000000" w:rsidDel="00000000" w:rsidP="00000000" w:rsidRDefault="00000000" w:rsidRPr="00000000" w14:paraId="00000058">
            <w:pPr>
              <w:bidi w:val="1"/>
              <w:spacing w:line="276" w:lineRule="auto"/>
              <w:jc w:val="both"/>
              <w:rPr>
                <w:rFonts w:ascii="Georgia" w:cs="Georgia" w:eastAsia="Georgia" w:hAnsi="Georgia"/>
                <w:sz w:val="24"/>
                <w:szCs w:val="24"/>
              </w:rPr>
            </w:pP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עקיבא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ולמה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שוררו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יוצא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תחתוך</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אמו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שוררו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ולמה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אינו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יוצא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מהול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לפי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שלא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נתן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הקב</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לישראל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המצות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אלא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כדי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לצרף</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בהן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לכך</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אמר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דוד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כל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אמרת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צרופה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וגו</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תהילים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יח</w:t>
            </w:r>
            <w:r w:rsidDel="00000000" w:rsidR="00000000" w:rsidRPr="00000000">
              <w:rPr>
                <w:rFonts w:ascii="Georgia" w:cs="Georgia" w:eastAsia="Georgia" w:hAnsi="Georgia"/>
                <w:sz w:val="24"/>
                <w:szCs w:val="24"/>
                <w:rtl w:val="1"/>
              </w:rPr>
              <w:t xml:space="preserve">:</w:t>
            </w:r>
            <w:r w:rsidDel="00000000" w:rsidR="00000000" w:rsidRPr="00000000">
              <w:rPr>
                <w:rFonts w:ascii="Cardo" w:cs="Cardo" w:eastAsia="Cardo" w:hAnsi="Cardo"/>
                <w:sz w:val="24"/>
                <w:szCs w:val="24"/>
                <w:rtl w:val="1"/>
              </w:rPr>
              <w:t xml:space="preserve">לא</w:t>
            </w:r>
            <w:r w:rsidDel="00000000" w:rsidR="00000000" w:rsidRPr="00000000">
              <w:rPr>
                <w:rFonts w:ascii="Georgia" w:cs="Georgia" w:eastAsia="Georgia" w:hAnsi="Georgia"/>
                <w:sz w:val="24"/>
                <w:szCs w:val="24"/>
                <w:rtl w:val="1"/>
              </w:rPr>
              <w:t xml:space="preserve">)."</w:t>
            </w:r>
          </w:p>
        </w:tc>
        <w:tc>
          <w:tcPr/>
          <w:p w:rsidR="00000000" w:rsidDel="00000000" w:rsidP="00000000" w:rsidRDefault="00000000" w:rsidRPr="00000000" w14:paraId="00000059">
            <w:pPr>
              <w:spacing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Turnus Rufus said to him: If God wants circumcision, why doesn’t the child leave its mother’s womb already circumcised?</w:t>
            </w:r>
          </w:p>
          <w:p w:rsidR="00000000" w:rsidDel="00000000" w:rsidP="00000000" w:rsidRDefault="00000000" w:rsidRPr="00000000" w14:paraId="0000005A">
            <w:pPr>
              <w:spacing w:line="276"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Rabbi Akiva responded: Why does the umbilical cord come out attached to the baby? Does not his mother cut his umbilical cord? So why does the child not leave the womb already circumcised? Because God gave Israel the commandments in order to purify them. Therefore, David said: “Every word of God is pure (II Sam. 22:31/Psalms 18:31).”</w:t>
            </w:r>
          </w:p>
        </w:tc>
      </w:tr>
    </w:tbl>
    <w:p w:rsidR="00000000" w:rsidDel="00000000" w:rsidP="00000000" w:rsidRDefault="00000000" w:rsidRPr="00000000" w14:paraId="0000005B">
      <w:pPr>
        <w:pStyle w:val="Heading2"/>
        <w:keepLines w:val="0"/>
        <w:spacing w:after="0" w:before="0" w:line="276" w:lineRule="auto"/>
        <w:ind w:left="1437" w:firstLine="0"/>
        <w:rPr>
          <w:rFonts w:ascii="Georgia" w:cs="Georgia" w:eastAsia="Georgia" w:hAnsi="Georgia"/>
          <w:sz w:val="24"/>
          <w:szCs w:val="24"/>
        </w:rPr>
      </w:pPr>
      <w:bookmarkStart w:colFirst="0" w:colLast="0" w:name="_i9avohkp8ir" w:id="1"/>
      <w:bookmarkEnd w:id="1"/>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n.wikipedia.org/wiki/Saadia_Bekhor_Shor" TargetMode="External"/><Relationship Id="rId10" Type="http://schemas.openxmlformats.org/officeDocument/2006/relationships/hyperlink" Target="https://en.wikipedia.org/wiki/Abraham_ben_Joseph_of_Orleans" TargetMode="External"/><Relationship Id="rId12" Type="http://schemas.openxmlformats.org/officeDocument/2006/relationships/image" Target="media/image1.png"/><Relationship Id="rId9" Type="http://schemas.openxmlformats.org/officeDocument/2006/relationships/hyperlink" Target="https://en.wikipedia.org/wiki/Exegesis" TargetMode="External"/><Relationship Id="rId5" Type="http://schemas.openxmlformats.org/officeDocument/2006/relationships/styles" Target="styles.xml"/><Relationship Id="rId6" Type="http://schemas.openxmlformats.org/officeDocument/2006/relationships/hyperlink" Target="https://en.wikipedia.org/wiki/Orl%C3%A9ans" TargetMode="External"/><Relationship Id="rId7" Type="http://schemas.openxmlformats.org/officeDocument/2006/relationships/hyperlink" Target="https://en.wikipedia.org/wiki/Hebrew_language" TargetMode="External"/><Relationship Id="rId8" Type="http://schemas.openxmlformats.org/officeDocument/2006/relationships/hyperlink" Target="https://en.wikipedia.org/wiki/List_of_Tosafis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